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9755506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pt-PT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784"/>
          </w:tblGrid>
          <w:tr w:rsidR="0040286C" w14:paraId="5BFABC02" w14:textId="7777777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585D61" w:themeFill="accent2" w:themeFillShade="BF"/>
              </w:tcPr>
              <w:p w14:paraId="7765AB05" w14:textId="77777777" w:rsidR="0040286C" w:rsidRDefault="0040286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585D61" w:themeFill="accent2" w:themeFillShade="BF"/>
                    <w:vAlign w:val="bottom"/>
                  </w:tcPr>
                  <w:p w14:paraId="125EDAC0" w14:textId="77777777" w:rsidR="0040286C" w:rsidRDefault="00E51DCA" w:rsidP="0040286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2017\18</w:t>
                    </w:r>
                  </w:p>
                </w:tc>
              </w:sdtContent>
            </w:sdt>
          </w:tr>
          <w:tr w:rsidR="0040286C" w14:paraId="31B70382" w14:textId="7777777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3D0B84C6" w14:textId="77777777" w:rsidR="0040286C" w:rsidRDefault="0040286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2E3B44" w:themeColor="accent3" w:themeShade="BF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7DF176EB" w14:textId="79B564A5" w:rsidR="0040286C" w:rsidRDefault="0040286C">
                    <w:pPr>
                      <w:pStyle w:val="NoSpacing"/>
                      <w:rPr>
                        <w:color w:val="2E3B44" w:themeColor="accent3" w:themeShade="BF"/>
                      </w:rPr>
                    </w:pPr>
                    <w:r>
                      <w:rPr>
                        <w:color w:val="2E3B44" w:themeColor="accent3" w:themeShade="BF"/>
                      </w:rPr>
                      <w:t xml:space="preserve">ESMAD – Escola Superior de Media, Artes e </w:t>
                    </w:r>
                    <w:r w:rsidR="0043732E">
                      <w:rPr>
                        <w:color w:val="2E3B44" w:themeColor="accent3" w:themeShade="BF"/>
                      </w:rPr>
                      <w:t>Design</w:t>
                    </w:r>
                  </w:p>
                </w:sdtContent>
              </w:sdt>
              <w:p w14:paraId="336C1127" w14:textId="77777777" w:rsidR="0040286C" w:rsidRDefault="0040286C">
                <w:pPr>
                  <w:pStyle w:val="NoSpacing"/>
                  <w:rPr>
                    <w:color w:val="2E3B44" w:themeColor="accent3" w:themeShade="BF"/>
                  </w:rPr>
                </w:pPr>
              </w:p>
              <w:sdt>
                <w:sdtPr>
                  <w:rPr>
                    <w:color w:val="2E3B44" w:themeColor="accent3" w:themeShade="BF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3DAE1B4" w14:textId="77777777" w:rsidR="0040286C" w:rsidRDefault="0040286C">
                    <w:pPr>
                      <w:pStyle w:val="NoSpacing"/>
                      <w:rPr>
                        <w:color w:val="2E3B44" w:themeColor="accent3" w:themeShade="BF"/>
                      </w:rPr>
                    </w:pPr>
                    <w:r>
                      <w:rPr>
                        <w:color w:val="2E3B44" w:themeColor="accent3" w:themeShade="BF"/>
                      </w:rPr>
                      <w:t>André Gonçalves nº 9160077</w:t>
                    </w:r>
                    <w:r w:rsidR="007B0277">
                      <w:rPr>
                        <w:color w:val="2E3B44" w:themeColor="accent3" w:themeShade="BF"/>
                      </w:rPr>
                      <w:t>, Hugo Barreiro</w:t>
                    </w:r>
                    <w:r w:rsidR="00B41BA2">
                      <w:rPr>
                        <w:color w:val="2E3B44" w:themeColor="accent3" w:themeShade="BF"/>
                      </w:rPr>
                      <w:t xml:space="preserve"> nº</w:t>
                    </w:r>
                    <w:r w:rsidR="007B0277">
                      <w:rPr>
                        <w:color w:val="2E3B44" w:themeColor="accent3" w:themeShade="BF"/>
                      </w:rPr>
                      <w:t xml:space="preserve"> 9160151</w:t>
                    </w:r>
                    <w:r w:rsidR="00B41BA2">
                      <w:rPr>
                        <w:color w:val="2E3B44" w:themeColor="accent3" w:themeShade="BF"/>
                      </w:rPr>
                      <w:t xml:space="preserve">, Sebastião </w:t>
                    </w:r>
                    <w:r w:rsidR="007B0277">
                      <w:rPr>
                        <w:color w:val="2E3B44" w:themeColor="accent3" w:themeShade="BF"/>
                      </w:rPr>
                      <w:t>Barros nº 9160272</w:t>
                    </w:r>
                  </w:p>
                </w:sdtContent>
              </w:sdt>
              <w:p w14:paraId="0F119CBF" w14:textId="77777777" w:rsidR="0040286C" w:rsidRDefault="00AF5BCA" w:rsidP="00B41BA2">
                <w:pPr>
                  <w:pStyle w:val="NoSpacing"/>
                  <w:rPr>
                    <w:color w:val="2E3B44" w:themeColor="accent3" w:themeShade="BF"/>
                  </w:rPr>
                </w:pPr>
                <w:sdt>
                  <w:sdtPr>
                    <w:alias w:val="Síntese"/>
                    <w:id w:val="15676143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40286C">
                      <w:t>Doc</w:t>
                    </w:r>
                    <w:r w:rsidR="00B41BA2">
                      <w:t>ente: Prof. Doutor</w:t>
                    </w:r>
                    <w:r w:rsidR="00E51DCA">
                      <w:t xml:space="preserve"> </w:t>
                    </w:r>
                    <w:r w:rsidR="00B41BA2">
                      <w:t>Mário Pinto</w:t>
                    </w:r>
                  </w:sdtContent>
                </w:sdt>
              </w:p>
            </w:tc>
          </w:tr>
        </w:tbl>
        <w:p w14:paraId="550E6DF0" w14:textId="77777777" w:rsidR="0040286C" w:rsidRDefault="00ED5816">
          <w:r>
            <w:rPr>
              <w:b/>
              <w:bCs/>
              <w:caps/>
              <w:noProof/>
              <w:color w:val="3E505C" w:themeColor="accent3"/>
              <w:sz w:val="72"/>
              <w:szCs w:val="72"/>
              <w:lang w:eastAsia="pt-PT"/>
            </w:rPr>
            <w:drawing>
              <wp:anchor distT="0" distB="0" distL="114300" distR="114300" simplePos="0" relativeHeight="251655168" behindDoc="1" locked="0" layoutInCell="1" allowOverlap="1" wp14:anchorId="3DED9B5E" wp14:editId="601606FD">
                <wp:simplePos x="0" y="0"/>
                <wp:positionH relativeFrom="column">
                  <wp:posOffset>2823210</wp:posOffset>
                </wp:positionH>
                <wp:positionV relativeFrom="paragraph">
                  <wp:posOffset>0</wp:posOffset>
                </wp:positionV>
                <wp:extent cx="3380105" cy="1187450"/>
                <wp:effectExtent l="0" t="0" r="0" b="0"/>
                <wp:wrapTight wrapText="bothSides">
                  <wp:wrapPolygon edited="0">
                    <wp:start x="0" y="0"/>
                    <wp:lineTo x="0" y="21138"/>
                    <wp:lineTo x="21426" y="21138"/>
                    <wp:lineTo x="21426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c-Simbolo.gi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0105" cy="118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9C769E" w14:textId="77777777" w:rsidR="0040286C" w:rsidRDefault="0040286C"/>
        <w:p w14:paraId="7E7F4A7C" w14:textId="77777777" w:rsidR="0040286C" w:rsidRDefault="0040286C"/>
        <w:tbl>
          <w:tblPr>
            <w:tblpPr w:leftFromText="187" w:rightFromText="187" w:vertAnchor="page" w:horzAnchor="page" w:tblpX="2353" w:tblpY="5956"/>
            <w:tblW w:w="5000" w:type="pct"/>
            <w:tblLook w:val="04A0" w:firstRow="1" w:lastRow="0" w:firstColumn="1" w:lastColumn="0" w:noHBand="0" w:noVBand="1"/>
          </w:tblPr>
          <w:tblGrid>
            <w:gridCol w:w="8504"/>
          </w:tblGrid>
          <w:tr w:rsidR="0040286C" w14:paraId="26EA67E1" w14:textId="77777777" w:rsidTr="00DC5334">
            <w:tc>
              <w:tcPr>
                <w:tcW w:w="0" w:type="auto"/>
              </w:tcPr>
              <w:p w14:paraId="74597500" w14:textId="77777777" w:rsidR="009F215C" w:rsidRDefault="000423FE" w:rsidP="00DC5334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sz w:val="72"/>
                    <w:szCs w:val="72"/>
                  </w:rPr>
                  <w:t>rESERVA DE EQUIPAMENTOS NO CENTRO DE PRODUÇÃO E RECURSOS</w:t>
                </w:r>
              </w:p>
            </w:tc>
          </w:tr>
          <w:tr w:rsidR="0040286C" w14:paraId="562E7387" w14:textId="77777777" w:rsidTr="00DC5334">
            <w:tc>
              <w:tcPr>
                <w:tcW w:w="0" w:type="auto"/>
              </w:tcPr>
              <w:p w14:paraId="099FE55A" w14:textId="77777777" w:rsidR="0040286C" w:rsidRDefault="0040286C" w:rsidP="00DC5334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14:paraId="4F12E6F9" w14:textId="77777777" w:rsidR="0040286C" w:rsidRDefault="0040286C">
          <w:pPr>
            <w:rPr>
              <w:rFonts w:eastAsiaTheme="minorEastAsia"/>
              <w:b/>
              <w:bCs/>
              <w:lang w:eastAsia="pt-PT"/>
            </w:rPr>
          </w:pPr>
          <w:r>
            <w:rPr>
              <w:rFonts w:eastAsiaTheme="minorEastAsia"/>
              <w:b/>
              <w:bCs/>
              <w:lang w:eastAsia="pt-PT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7570878"/>
        <w:docPartObj>
          <w:docPartGallery w:val="Table of Contents"/>
          <w:docPartUnique/>
        </w:docPartObj>
      </w:sdtPr>
      <w:sdtEndPr/>
      <w:sdtContent>
        <w:p w14:paraId="58B87506" w14:textId="77777777" w:rsidR="00FA7C45" w:rsidRDefault="00FA7C45">
          <w:pPr>
            <w:pStyle w:val="TOCHeading"/>
          </w:pPr>
          <w:r>
            <w:t>Índice</w:t>
          </w:r>
        </w:p>
        <w:p w14:paraId="376E42D1" w14:textId="7B7A9D88" w:rsidR="008D44E1" w:rsidRPr="009D7DBA" w:rsidRDefault="00FA7C45">
          <w:pPr>
            <w:pStyle w:val="TO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r w:rsidRPr="009D7DBA">
            <w:rPr>
              <w:rFonts w:ascii="Arial" w:hAnsi="Arial" w:cs="Arial"/>
            </w:rPr>
            <w:fldChar w:fldCharType="begin"/>
          </w:r>
          <w:r w:rsidRPr="009D7DBA">
            <w:rPr>
              <w:rFonts w:ascii="Arial" w:hAnsi="Arial" w:cs="Arial"/>
            </w:rPr>
            <w:instrText xml:space="preserve"> TOC \o "1-3" \h \z \u </w:instrText>
          </w:r>
          <w:r w:rsidRPr="009D7DBA">
            <w:rPr>
              <w:rFonts w:ascii="Arial" w:hAnsi="Arial" w:cs="Arial"/>
            </w:rPr>
            <w:fldChar w:fldCharType="separate"/>
          </w:r>
          <w:hyperlink w:anchor="_Toc504410307" w:history="1">
            <w:r w:rsidR="008D44E1" w:rsidRPr="009D7DBA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8D44E1" w:rsidRPr="009D7DBA">
              <w:rPr>
                <w:rFonts w:ascii="Arial" w:hAnsi="Arial" w:cs="Arial"/>
                <w:noProof/>
                <w:webHidden/>
              </w:rPr>
              <w:tab/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begin"/>
            </w:r>
            <w:r w:rsidR="008D44E1" w:rsidRPr="009D7DBA">
              <w:rPr>
                <w:rFonts w:ascii="Arial" w:hAnsi="Arial" w:cs="Arial"/>
                <w:noProof/>
                <w:webHidden/>
              </w:rPr>
              <w:instrText xml:space="preserve"> PAGEREF _Toc504410307 \h </w:instrText>
            </w:r>
            <w:r w:rsidR="008D44E1" w:rsidRPr="009D7DBA">
              <w:rPr>
                <w:rFonts w:ascii="Arial" w:hAnsi="Arial" w:cs="Arial"/>
                <w:noProof/>
                <w:webHidden/>
              </w:rPr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6052F">
              <w:rPr>
                <w:rFonts w:ascii="Arial" w:hAnsi="Arial" w:cs="Arial"/>
                <w:noProof/>
                <w:webHidden/>
              </w:rPr>
              <w:t>1</w:t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062B63" w14:textId="25F7834A" w:rsidR="008D44E1" w:rsidRPr="009D7DBA" w:rsidRDefault="00AF5BCA">
          <w:pPr>
            <w:pStyle w:val="TO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504410308" w:history="1">
            <w:r w:rsidR="008D44E1" w:rsidRPr="009D7DBA">
              <w:rPr>
                <w:rStyle w:val="Hyperlink"/>
                <w:rFonts w:ascii="Arial" w:hAnsi="Arial" w:cs="Arial"/>
                <w:noProof/>
              </w:rPr>
              <w:t>Processos que a base de dados dá resposta</w:t>
            </w:r>
            <w:r w:rsidR="008D44E1" w:rsidRPr="009D7DBA">
              <w:rPr>
                <w:rFonts w:ascii="Arial" w:hAnsi="Arial" w:cs="Arial"/>
                <w:noProof/>
                <w:webHidden/>
              </w:rPr>
              <w:tab/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begin"/>
            </w:r>
            <w:r w:rsidR="008D44E1" w:rsidRPr="009D7DBA">
              <w:rPr>
                <w:rFonts w:ascii="Arial" w:hAnsi="Arial" w:cs="Arial"/>
                <w:noProof/>
                <w:webHidden/>
              </w:rPr>
              <w:instrText xml:space="preserve"> PAGEREF _Toc504410308 \h </w:instrText>
            </w:r>
            <w:r w:rsidR="008D44E1" w:rsidRPr="009D7DBA">
              <w:rPr>
                <w:rFonts w:ascii="Arial" w:hAnsi="Arial" w:cs="Arial"/>
                <w:noProof/>
                <w:webHidden/>
              </w:rPr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6052F">
              <w:rPr>
                <w:rFonts w:ascii="Arial" w:hAnsi="Arial" w:cs="Arial"/>
                <w:noProof/>
                <w:webHidden/>
              </w:rPr>
              <w:t>3</w:t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BB382D" w14:textId="4485640C" w:rsidR="008D44E1" w:rsidRPr="009D7DBA" w:rsidRDefault="00AF5BCA">
          <w:pPr>
            <w:pStyle w:val="TO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504410309" w:history="1">
            <w:r w:rsidR="008D44E1" w:rsidRPr="009D7DBA">
              <w:rPr>
                <w:rStyle w:val="Hyperlink"/>
                <w:rFonts w:ascii="Arial" w:hAnsi="Arial" w:cs="Arial"/>
                <w:noProof/>
              </w:rPr>
              <w:t>Requisitos do trabalho</w:t>
            </w:r>
            <w:r w:rsidR="008D44E1" w:rsidRPr="009D7DBA">
              <w:rPr>
                <w:rFonts w:ascii="Arial" w:hAnsi="Arial" w:cs="Arial"/>
                <w:noProof/>
                <w:webHidden/>
              </w:rPr>
              <w:tab/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begin"/>
            </w:r>
            <w:r w:rsidR="008D44E1" w:rsidRPr="009D7DBA">
              <w:rPr>
                <w:rFonts w:ascii="Arial" w:hAnsi="Arial" w:cs="Arial"/>
                <w:noProof/>
                <w:webHidden/>
              </w:rPr>
              <w:instrText xml:space="preserve"> PAGEREF _Toc504410309 \h </w:instrText>
            </w:r>
            <w:r w:rsidR="008D44E1" w:rsidRPr="009D7DBA">
              <w:rPr>
                <w:rFonts w:ascii="Arial" w:hAnsi="Arial" w:cs="Arial"/>
                <w:noProof/>
                <w:webHidden/>
              </w:rPr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6052F">
              <w:rPr>
                <w:rFonts w:ascii="Arial" w:hAnsi="Arial" w:cs="Arial"/>
                <w:noProof/>
                <w:webHidden/>
              </w:rPr>
              <w:t>3</w:t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66ED91" w14:textId="018B91D4" w:rsidR="008D44E1" w:rsidRPr="009D7DBA" w:rsidRDefault="00AF5BCA">
          <w:pPr>
            <w:pStyle w:val="TO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504410310" w:history="1">
            <w:r w:rsidR="008D44E1" w:rsidRPr="009D7DBA">
              <w:rPr>
                <w:rStyle w:val="Hyperlink"/>
                <w:rFonts w:ascii="Arial" w:hAnsi="Arial" w:cs="Arial"/>
                <w:noProof/>
              </w:rPr>
              <w:t>Diagramas</w:t>
            </w:r>
            <w:r w:rsidR="008D44E1" w:rsidRPr="009D7DBA">
              <w:rPr>
                <w:rFonts w:ascii="Arial" w:hAnsi="Arial" w:cs="Arial"/>
                <w:noProof/>
                <w:webHidden/>
              </w:rPr>
              <w:tab/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begin"/>
            </w:r>
            <w:r w:rsidR="008D44E1" w:rsidRPr="009D7DBA">
              <w:rPr>
                <w:rFonts w:ascii="Arial" w:hAnsi="Arial" w:cs="Arial"/>
                <w:noProof/>
                <w:webHidden/>
              </w:rPr>
              <w:instrText xml:space="preserve"> PAGEREF _Toc504410310 \h </w:instrText>
            </w:r>
            <w:r w:rsidR="008D44E1" w:rsidRPr="009D7DBA">
              <w:rPr>
                <w:rFonts w:ascii="Arial" w:hAnsi="Arial" w:cs="Arial"/>
                <w:noProof/>
                <w:webHidden/>
              </w:rPr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6052F">
              <w:rPr>
                <w:rFonts w:ascii="Arial" w:hAnsi="Arial" w:cs="Arial"/>
                <w:noProof/>
                <w:webHidden/>
              </w:rPr>
              <w:t>4</w:t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B497A2" w14:textId="060C29AE" w:rsidR="008D44E1" w:rsidRPr="009D7DBA" w:rsidRDefault="00AF5BCA">
          <w:pPr>
            <w:pStyle w:val="TO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504410311" w:history="1">
            <w:r w:rsidR="008D44E1" w:rsidRPr="009D7DBA">
              <w:rPr>
                <w:rStyle w:val="Hyperlink"/>
                <w:rFonts w:ascii="Arial" w:hAnsi="Arial" w:cs="Arial"/>
                <w:noProof/>
              </w:rPr>
              <w:t>Implementação da base de dados</w:t>
            </w:r>
            <w:r w:rsidR="008D44E1" w:rsidRPr="009D7DBA">
              <w:rPr>
                <w:rFonts w:ascii="Arial" w:hAnsi="Arial" w:cs="Arial"/>
                <w:noProof/>
                <w:webHidden/>
              </w:rPr>
              <w:tab/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begin"/>
            </w:r>
            <w:r w:rsidR="008D44E1" w:rsidRPr="009D7DBA">
              <w:rPr>
                <w:rFonts w:ascii="Arial" w:hAnsi="Arial" w:cs="Arial"/>
                <w:noProof/>
                <w:webHidden/>
              </w:rPr>
              <w:instrText xml:space="preserve"> PAGEREF _Toc504410311 \h </w:instrText>
            </w:r>
            <w:r w:rsidR="008D44E1" w:rsidRPr="009D7DBA">
              <w:rPr>
                <w:rFonts w:ascii="Arial" w:hAnsi="Arial" w:cs="Arial"/>
                <w:noProof/>
                <w:webHidden/>
              </w:rPr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6052F">
              <w:rPr>
                <w:rFonts w:ascii="Arial" w:hAnsi="Arial" w:cs="Arial"/>
                <w:noProof/>
                <w:webHidden/>
              </w:rPr>
              <w:t>6</w:t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2A1863" w14:textId="0ABD0D40" w:rsidR="008D44E1" w:rsidRPr="009D7DBA" w:rsidRDefault="00AF5BCA">
          <w:pPr>
            <w:pStyle w:val="TO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504410312" w:history="1">
            <w:r w:rsidR="008D44E1" w:rsidRPr="009D7DBA">
              <w:rPr>
                <w:rStyle w:val="Hyperlink"/>
                <w:rFonts w:ascii="Arial" w:hAnsi="Arial" w:cs="Arial"/>
                <w:noProof/>
              </w:rPr>
              <w:t>Exemplos de Queries</w:t>
            </w:r>
            <w:r w:rsidR="008D44E1" w:rsidRPr="009D7DBA">
              <w:rPr>
                <w:rFonts w:ascii="Arial" w:hAnsi="Arial" w:cs="Arial"/>
                <w:noProof/>
                <w:webHidden/>
              </w:rPr>
              <w:tab/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begin"/>
            </w:r>
            <w:r w:rsidR="008D44E1" w:rsidRPr="009D7DBA">
              <w:rPr>
                <w:rFonts w:ascii="Arial" w:hAnsi="Arial" w:cs="Arial"/>
                <w:noProof/>
                <w:webHidden/>
              </w:rPr>
              <w:instrText xml:space="preserve"> PAGEREF _Toc504410312 \h </w:instrText>
            </w:r>
            <w:r w:rsidR="008D44E1" w:rsidRPr="009D7DBA">
              <w:rPr>
                <w:rFonts w:ascii="Arial" w:hAnsi="Arial" w:cs="Arial"/>
                <w:noProof/>
                <w:webHidden/>
              </w:rPr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6052F">
              <w:rPr>
                <w:rFonts w:ascii="Arial" w:hAnsi="Arial" w:cs="Arial"/>
                <w:noProof/>
                <w:webHidden/>
              </w:rPr>
              <w:t>7</w:t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F67596" w14:textId="76653B4E" w:rsidR="008D44E1" w:rsidRPr="009D7DBA" w:rsidRDefault="00AF5BCA">
          <w:pPr>
            <w:pStyle w:val="TO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504410313" w:history="1">
            <w:r w:rsidR="008D44E1" w:rsidRPr="009D7DBA">
              <w:rPr>
                <w:rStyle w:val="Hyperlink"/>
                <w:rFonts w:ascii="Arial" w:hAnsi="Arial" w:cs="Arial"/>
                <w:noProof/>
              </w:rPr>
              <w:t>Políticas de gestão e de administração da Base de dados</w:t>
            </w:r>
            <w:r w:rsidR="008D44E1" w:rsidRPr="009D7DBA">
              <w:rPr>
                <w:rFonts w:ascii="Arial" w:hAnsi="Arial" w:cs="Arial"/>
                <w:noProof/>
                <w:webHidden/>
              </w:rPr>
              <w:tab/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begin"/>
            </w:r>
            <w:r w:rsidR="008D44E1" w:rsidRPr="009D7DBA">
              <w:rPr>
                <w:rFonts w:ascii="Arial" w:hAnsi="Arial" w:cs="Arial"/>
                <w:noProof/>
                <w:webHidden/>
              </w:rPr>
              <w:instrText xml:space="preserve"> PAGEREF _Toc504410313 \h </w:instrText>
            </w:r>
            <w:r w:rsidR="008D44E1" w:rsidRPr="009D7DBA">
              <w:rPr>
                <w:rFonts w:ascii="Arial" w:hAnsi="Arial" w:cs="Arial"/>
                <w:noProof/>
                <w:webHidden/>
              </w:rPr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6052F">
              <w:rPr>
                <w:rFonts w:ascii="Arial" w:hAnsi="Arial" w:cs="Arial"/>
                <w:noProof/>
                <w:webHidden/>
              </w:rPr>
              <w:t>10</w:t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0A03B6" w14:textId="55ADF295" w:rsidR="008D44E1" w:rsidRPr="009D7DBA" w:rsidRDefault="00AF5BCA">
          <w:pPr>
            <w:pStyle w:val="TO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504410314" w:history="1">
            <w:r w:rsidR="008D44E1" w:rsidRPr="009D7DBA">
              <w:rPr>
                <w:rStyle w:val="Hyperlink"/>
                <w:rFonts w:ascii="Arial" w:hAnsi="Arial" w:cs="Arial"/>
                <w:noProof/>
              </w:rPr>
              <w:t>Conclusão</w:t>
            </w:r>
            <w:r w:rsidR="008D44E1" w:rsidRPr="009D7DBA">
              <w:rPr>
                <w:rFonts w:ascii="Arial" w:hAnsi="Arial" w:cs="Arial"/>
                <w:noProof/>
                <w:webHidden/>
              </w:rPr>
              <w:tab/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begin"/>
            </w:r>
            <w:r w:rsidR="008D44E1" w:rsidRPr="009D7DBA">
              <w:rPr>
                <w:rFonts w:ascii="Arial" w:hAnsi="Arial" w:cs="Arial"/>
                <w:noProof/>
                <w:webHidden/>
              </w:rPr>
              <w:instrText xml:space="preserve"> PAGEREF _Toc504410314 \h </w:instrText>
            </w:r>
            <w:r w:rsidR="008D44E1" w:rsidRPr="009D7DBA">
              <w:rPr>
                <w:rFonts w:ascii="Arial" w:hAnsi="Arial" w:cs="Arial"/>
                <w:noProof/>
                <w:webHidden/>
              </w:rPr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6052F">
              <w:rPr>
                <w:rFonts w:ascii="Arial" w:hAnsi="Arial" w:cs="Arial"/>
                <w:noProof/>
                <w:webHidden/>
              </w:rPr>
              <w:t>11</w:t>
            </w:r>
            <w:r w:rsidR="008D44E1" w:rsidRPr="009D7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3D3FA6" w14:textId="77777777" w:rsidR="009D7DBA" w:rsidRDefault="00FA7C45">
          <w:pPr>
            <w:rPr>
              <w:rFonts w:ascii="Arial" w:hAnsi="Arial" w:cs="Arial"/>
              <w:b/>
              <w:bCs/>
            </w:rPr>
          </w:pPr>
          <w:r w:rsidRPr="009D7DBA">
            <w:rPr>
              <w:rFonts w:ascii="Arial" w:hAnsi="Arial" w:cs="Arial"/>
              <w:b/>
              <w:bCs/>
            </w:rPr>
            <w:fldChar w:fldCharType="end"/>
          </w:r>
        </w:p>
        <w:p w14:paraId="44BF97AD" w14:textId="77777777" w:rsidR="00FA7C45" w:rsidRDefault="00AF5BCA"/>
      </w:sdtContent>
    </w:sdt>
    <w:p w14:paraId="052A8F8F" w14:textId="77777777" w:rsidR="009D7DBA" w:rsidRPr="009D7DBA" w:rsidRDefault="009D7DBA" w:rsidP="009D7DBA">
      <w:pPr>
        <w:pStyle w:val="TOCHeading"/>
      </w:pPr>
      <w:bookmarkStart w:id="1" w:name="_Toc504410307"/>
      <w:r>
        <w:t>Índice de figuras</w:t>
      </w:r>
    </w:p>
    <w:p w14:paraId="4CD20DE8" w14:textId="43BFE37F" w:rsidR="009D7DBA" w:rsidRPr="009D7DBA" w:rsidRDefault="009D7DB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r w:rsidRPr="009D7DBA">
        <w:rPr>
          <w:rFonts w:ascii="Arial" w:hAnsi="Arial" w:cs="Arial"/>
        </w:rPr>
        <w:fldChar w:fldCharType="begin"/>
      </w:r>
      <w:r w:rsidRPr="009D7DBA">
        <w:rPr>
          <w:rFonts w:ascii="Arial" w:hAnsi="Arial" w:cs="Arial"/>
        </w:rPr>
        <w:instrText xml:space="preserve"> TOC \h \z \c "Figura" </w:instrText>
      </w:r>
      <w:r w:rsidRPr="009D7DBA">
        <w:rPr>
          <w:rFonts w:ascii="Arial" w:hAnsi="Arial" w:cs="Arial"/>
        </w:rPr>
        <w:fldChar w:fldCharType="separate"/>
      </w:r>
      <w:hyperlink w:anchor="_Toc504411740" w:history="1">
        <w:r w:rsidRPr="009D7DBA">
          <w:rPr>
            <w:rStyle w:val="Hyperlink"/>
            <w:rFonts w:ascii="Arial" w:hAnsi="Arial" w:cs="Arial"/>
            <w:noProof/>
          </w:rPr>
          <w:t>Figura 1 - DER inicial</w:t>
        </w:r>
        <w:r w:rsidRPr="009D7DBA">
          <w:rPr>
            <w:rFonts w:ascii="Arial" w:hAnsi="Arial" w:cs="Arial"/>
            <w:noProof/>
            <w:webHidden/>
          </w:rPr>
          <w:tab/>
        </w:r>
        <w:r w:rsidRPr="009D7DBA">
          <w:rPr>
            <w:rFonts w:ascii="Arial" w:hAnsi="Arial" w:cs="Arial"/>
            <w:noProof/>
            <w:webHidden/>
          </w:rPr>
          <w:fldChar w:fldCharType="begin"/>
        </w:r>
        <w:r w:rsidRPr="009D7DBA">
          <w:rPr>
            <w:rFonts w:ascii="Arial" w:hAnsi="Arial" w:cs="Arial"/>
            <w:noProof/>
            <w:webHidden/>
          </w:rPr>
          <w:instrText xml:space="preserve"> PAGEREF _Toc504411740 \h </w:instrText>
        </w:r>
        <w:r w:rsidRPr="009D7DBA">
          <w:rPr>
            <w:rFonts w:ascii="Arial" w:hAnsi="Arial" w:cs="Arial"/>
            <w:noProof/>
            <w:webHidden/>
          </w:rPr>
        </w:r>
        <w:r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4</w:t>
        </w:r>
        <w:r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316C5686" w14:textId="6A815F96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41" w:history="1">
        <w:r w:rsidR="009D7DBA" w:rsidRPr="009D7DBA">
          <w:rPr>
            <w:rStyle w:val="Hyperlink"/>
            <w:rFonts w:ascii="Arial" w:hAnsi="Arial" w:cs="Arial"/>
            <w:noProof/>
          </w:rPr>
          <w:t>Figura 2 - DER normalizado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_Toc504411741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5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244012F8" w14:textId="3A7979E7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42" w:history="1">
        <w:r w:rsidR="009D7DBA" w:rsidRPr="009D7DBA">
          <w:rPr>
            <w:rStyle w:val="Hyperlink"/>
            <w:rFonts w:ascii="Arial" w:hAnsi="Arial" w:cs="Arial"/>
            <w:noProof/>
          </w:rPr>
          <w:t>Figura 3 - Tabelas associadas ao utente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_Toc504411742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6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49248817" w14:textId="65B8CF2E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43" w:history="1">
        <w:r w:rsidR="009D7DBA" w:rsidRPr="009D7DBA">
          <w:rPr>
            <w:rStyle w:val="Hyperlink"/>
            <w:rFonts w:ascii="Arial" w:hAnsi="Arial" w:cs="Arial"/>
            <w:noProof/>
          </w:rPr>
          <w:t>Figura 4 - Tabela de requisições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_Toc504411743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6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1985A596" w14:textId="21BCC563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44" w:history="1">
        <w:r w:rsidR="009D7DBA" w:rsidRPr="009D7DBA">
          <w:rPr>
            <w:rStyle w:val="Hyperlink"/>
            <w:rFonts w:ascii="Arial" w:hAnsi="Arial" w:cs="Arial"/>
            <w:noProof/>
          </w:rPr>
          <w:t>Figura 5 - Tabelas associadas ao equipamento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_Toc504411744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7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372E2D0E" w14:textId="5FEE34CA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45" w:history="1">
        <w:r w:rsidR="009D7DBA" w:rsidRPr="009D7DBA">
          <w:rPr>
            <w:rStyle w:val="Hyperlink"/>
            <w:rFonts w:ascii="Arial" w:hAnsi="Arial" w:cs="Arial"/>
            <w:noProof/>
          </w:rPr>
          <w:t>Figura 6 – Exemplo de query 1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_Toc504411745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7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01834975" w14:textId="5ED50490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46" w:history="1">
        <w:r w:rsidR="009D7DBA" w:rsidRPr="009D7DBA">
          <w:rPr>
            <w:rStyle w:val="Hyperlink"/>
            <w:rFonts w:ascii="Arial" w:hAnsi="Arial" w:cs="Arial"/>
            <w:noProof/>
          </w:rPr>
          <w:t>Figura 7 - Exemplo de query 2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_Toc504411746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8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24A5B90A" w14:textId="48B23D1D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47" w:history="1">
        <w:r w:rsidR="009D7DBA" w:rsidRPr="009D7DBA">
          <w:rPr>
            <w:rStyle w:val="Hyperlink"/>
            <w:rFonts w:ascii="Arial" w:hAnsi="Arial" w:cs="Arial"/>
            <w:noProof/>
          </w:rPr>
          <w:t>Figura 8 - Tabela do query 2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_Toc504411747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8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04B87C92" w14:textId="2E1168E8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r:id="rId10" w:anchor="_Toc504411748" w:history="1">
        <w:r w:rsidR="009D7DBA" w:rsidRPr="009D7DBA">
          <w:rPr>
            <w:rStyle w:val="Hyperlink"/>
            <w:rFonts w:ascii="Arial" w:hAnsi="Arial" w:cs="Arial"/>
            <w:noProof/>
          </w:rPr>
          <w:t>Figura 9 - Procedure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_Toc504411748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8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348F940A" w14:textId="29758E3F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49" w:history="1">
        <w:r w:rsidR="009D7DBA" w:rsidRPr="009D7DBA">
          <w:rPr>
            <w:rStyle w:val="Hyperlink"/>
            <w:rFonts w:ascii="Arial" w:hAnsi="Arial" w:cs="Arial"/>
            <w:noProof/>
          </w:rPr>
          <w:t>Figura 10 - Tabela do procedure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_Toc504411749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9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032F1F29" w14:textId="08CDA35A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50" w:history="1">
        <w:r w:rsidR="009D7DBA" w:rsidRPr="009D7DBA">
          <w:rPr>
            <w:rStyle w:val="Hyperlink"/>
            <w:rFonts w:ascii="Arial" w:hAnsi="Arial" w:cs="Arial"/>
            <w:noProof/>
          </w:rPr>
          <w:t>Figura 11 - Exemplos de triggers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_Toc504411750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9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41CB29B8" w14:textId="2EAB12D9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51" w:history="1">
        <w:r w:rsidR="009D7DBA" w:rsidRPr="009D7DBA">
          <w:rPr>
            <w:rStyle w:val="Hyperlink"/>
            <w:rFonts w:ascii="Arial" w:hAnsi="Arial" w:cs="Arial"/>
            <w:noProof/>
          </w:rPr>
          <w:t>Figura 12 - Query de privilégios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_Toc504411751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10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2A0C546C" w14:textId="123A024D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52" w:history="1">
        <w:r w:rsidR="009D7DBA" w:rsidRPr="009D7DBA">
          <w:rPr>
            <w:rStyle w:val="Hyperlink"/>
            <w:rFonts w:ascii="Arial" w:hAnsi="Arial" w:cs="Arial"/>
            <w:noProof/>
          </w:rPr>
          <w:t>Figura 13 - Query de provilégios 2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_Toc504411752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10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360F7A7E" w14:textId="2F05312C" w:rsidR="009D7DBA" w:rsidRPr="009D7DBA" w:rsidRDefault="00AF5BCA">
      <w:pPr>
        <w:pStyle w:val="TableofFigures"/>
        <w:tabs>
          <w:tab w:val="right" w:leader="dot" w:pos="8494"/>
        </w:tabs>
        <w:rPr>
          <w:rFonts w:ascii="Arial" w:hAnsi="Arial" w:cs="Arial"/>
          <w:noProof/>
        </w:rPr>
      </w:pPr>
      <w:hyperlink w:anchor="_Toc504411753" w:history="1">
        <w:r w:rsidR="009D7DBA" w:rsidRPr="009D7DBA">
          <w:rPr>
            <w:rStyle w:val="Hyperlink"/>
            <w:rFonts w:ascii="Arial" w:hAnsi="Arial" w:cs="Arial"/>
            <w:noProof/>
          </w:rPr>
          <w:t>Figura 14 - Query de privilégios 3</w:t>
        </w:r>
        <w:r w:rsidR="009D7DBA" w:rsidRPr="009D7DBA">
          <w:rPr>
            <w:rFonts w:ascii="Arial" w:hAnsi="Arial" w:cs="Arial"/>
            <w:noProof/>
            <w:webHidden/>
          </w:rPr>
          <w:tab/>
        </w:r>
        <w:r w:rsidR="009D7DBA" w:rsidRPr="009D7DBA">
          <w:rPr>
            <w:rFonts w:ascii="Arial" w:hAnsi="Arial" w:cs="Arial"/>
            <w:noProof/>
            <w:webHidden/>
          </w:rPr>
          <w:fldChar w:fldCharType="begin"/>
        </w:r>
        <w:r w:rsidR="009D7DBA" w:rsidRPr="009D7DBA">
          <w:rPr>
            <w:rFonts w:ascii="Arial" w:hAnsi="Arial" w:cs="Arial"/>
            <w:noProof/>
            <w:webHidden/>
          </w:rPr>
          <w:instrText xml:space="preserve"> PAGEREF _Toc504411753 \h </w:instrText>
        </w:r>
        <w:r w:rsidR="009D7DBA" w:rsidRPr="009D7DBA">
          <w:rPr>
            <w:rFonts w:ascii="Arial" w:hAnsi="Arial" w:cs="Arial"/>
            <w:noProof/>
            <w:webHidden/>
          </w:rPr>
        </w:r>
        <w:r w:rsidR="009D7DBA" w:rsidRPr="009D7DBA">
          <w:rPr>
            <w:rFonts w:ascii="Arial" w:hAnsi="Arial" w:cs="Arial"/>
            <w:noProof/>
            <w:webHidden/>
          </w:rPr>
          <w:fldChar w:fldCharType="separate"/>
        </w:r>
        <w:r w:rsidR="0016052F">
          <w:rPr>
            <w:rFonts w:ascii="Arial" w:hAnsi="Arial" w:cs="Arial"/>
            <w:noProof/>
            <w:webHidden/>
          </w:rPr>
          <w:t>10</w:t>
        </w:r>
        <w:r w:rsidR="009D7DBA" w:rsidRPr="009D7DBA">
          <w:rPr>
            <w:rFonts w:ascii="Arial" w:hAnsi="Arial" w:cs="Arial"/>
            <w:noProof/>
            <w:webHidden/>
          </w:rPr>
          <w:fldChar w:fldCharType="end"/>
        </w:r>
      </w:hyperlink>
    </w:p>
    <w:p w14:paraId="0ADB03A7" w14:textId="77777777" w:rsidR="009D7DBA" w:rsidRDefault="009D7DBA">
      <w:pPr>
        <w:rPr>
          <w:rFonts w:ascii="Arial" w:eastAsiaTheme="majorEastAsia" w:hAnsi="Arial" w:cs="Arial"/>
          <w:b/>
          <w:bCs/>
          <w:color w:val="7E9097" w:themeColor="accent1" w:themeShade="BF"/>
          <w:sz w:val="32"/>
          <w:szCs w:val="28"/>
        </w:rPr>
      </w:pPr>
      <w:r w:rsidRPr="009D7DBA">
        <w:rPr>
          <w:rFonts w:ascii="Arial" w:hAnsi="Arial" w:cs="Arial"/>
        </w:rPr>
        <w:fldChar w:fldCharType="end"/>
      </w:r>
      <w:r>
        <w:rPr>
          <w:rFonts w:ascii="Arial" w:hAnsi="Arial" w:cs="Arial"/>
          <w:sz w:val="32"/>
        </w:rPr>
        <w:br w:type="page"/>
      </w:r>
    </w:p>
    <w:p w14:paraId="0F27C2E9" w14:textId="77777777" w:rsidR="00FA7C45" w:rsidRPr="00602709" w:rsidRDefault="00FA7C45" w:rsidP="00FA7C45">
      <w:pPr>
        <w:pStyle w:val="Heading1"/>
        <w:rPr>
          <w:rFonts w:ascii="Arial" w:hAnsi="Arial" w:cs="Arial"/>
          <w:sz w:val="32"/>
        </w:rPr>
      </w:pPr>
      <w:r w:rsidRPr="00602709">
        <w:rPr>
          <w:rFonts w:ascii="Arial" w:hAnsi="Arial" w:cs="Arial"/>
          <w:sz w:val="32"/>
        </w:rPr>
        <w:lastRenderedPageBreak/>
        <w:t>Introdução</w:t>
      </w:r>
      <w:bookmarkEnd w:id="1"/>
    </w:p>
    <w:p w14:paraId="036D22B0" w14:textId="77777777" w:rsidR="00301A13" w:rsidRPr="00602709" w:rsidRDefault="00301A13" w:rsidP="00301A13">
      <w:pPr>
        <w:rPr>
          <w:rFonts w:ascii="Arial" w:hAnsi="Arial" w:cs="Arial"/>
        </w:rPr>
      </w:pPr>
    </w:p>
    <w:p w14:paraId="0CD87CB4" w14:textId="77777777" w:rsidR="00EC1676" w:rsidRDefault="00DC5334" w:rsidP="008D44E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projeto foi </w:t>
      </w:r>
      <w:r w:rsidR="00EC1676">
        <w:rPr>
          <w:rFonts w:ascii="Arial" w:hAnsi="Arial" w:cs="Arial"/>
        </w:rPr>
        <w:t>realizado no â</w:t>
      </w:r>
      <w:r>
        <w:rPr>
          <w:rFonts w:ascii="Arial" w:hAnsi="Arial" w:cs="Arial"/>
        </w:rPr>
        <w:t>mbito da unidad</w:t>
      </w:r>
      <w:r w:rsidR="00EC1676">
        <w:rPr>
          <w:rFonts w:ascii="Arial" w:hAnsi="Arial" w:cs="Arial"/>
        </w:rPr>
        <w:t xml:space="preserve">e curricular de Bases de Dados, com o objetivo de planear, conceber e implementar uma base de dados. A </w:t>
      </w:r>
      <w:r w:rsidR="00281879">
        <w:rPr>
          <w:rFonts w:ascii="Arial" w:hAnsi="Arial" w:cs="Arial"/>
        </w:rPr>
        <w:t>base dada</w:t>
      </w:r>
      <w:r w:rsidR="00EC1676">
        <w:rPr>
          <w:rFonts w:ascii="Arial" w:hAnsi="Arial" w:cs="Arial"/>
        </w:rPr>
        <w:t xml:space="preserve"> deveria </w:t>
      </w:r>
      <w:r w:rsidR="00EC1676" w:rsidRPr="00EC1676">
        <w:rPr>
          <w:rFonts w:ascii="Arial" w:hAnsi="Arial" w:cs="Arial"/>
        </w:rPr>
        <w:t>gerir os equipamentos existentes no centro de produção e recursos (CPR) da ESMAD</w:t>
      </w:r>
      <w:r w:rsidR="00EC1676">
        <w:rPr>
          <w:rFonts w:ascii="Arial" w:hAnsi="Arial" w:cs="Arial"/>
        </w:rPr>
        <w:t>, e que podem ser requisitados pela comunidade académica.</w:t>
      </w:r>
    </w:p>
    <w:p w14:paraId="6834B2CC" w14:textId="77777777" w:rsidR="00257A8A" w:rsidRDefault="00EC1676" w:rsidP="008D44E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processo de desenvolvimento da base dados foi criado um diagrama Entidade-relação(DER)</w:t>
      </w:r>
      <w:r w:rsidR="00C4609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sofreu vários processo</w:t>
      </w:r>
      <w:r w:rsidR="00C4609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normalização até chegar </w:t>
      </w:r>
      <w:r w:rsidR="00C4609D">
        <w:rPr>
          <w:rFonts w:ascii="Arial" w:hAnsi="Arial" w:cs="Arial"/>
        </w:rPr>
        <w:t xml:space="preserve">ao resultado final. Depois, com o </w:t>
      </w:r>
      <w:r w:rsidR="00281879">
        <w:rPr>
          <w:rFonts w:ascii="Arial" w:hAnsi="Arial" w:cs="Arial"/>
        </w:rPr>
        <w:t>MySQL (</w:t>
      </w:r>
      <w:r w:rsidR="00C4609D">
        <w:rPr>
          <w:rFonts w:ascii="Arial" w:hAnsi="Arial" w:cs="Arial"/>
        </w:rPr>
        <w:t xml:space="preserve">sistema de gestão de base </w:t>
      </w:r>
      <w:r w:rsidR="00281879">
        <w:rPr>
          <w:rFonts w:ascii="Arial" w:hAnsi="Arial" w:cs="Arial"/>
        </w:rPr>
        <w:t>de dados</w:t>
      </w:r>
      <w:r w:rsidR="00C4609D">
        <w:rPr>
          <w:rFonts w:ascii="Arial" w:hAnsi="Arial" w:cs="Arial"/>
        </w:rPr>
        <w:t xml:space="preserve">), criamos um esquema da nossa base de dados, onde através de tabelas e </w:t>
      </w:r>
      <w:r w:rsidR="00C4609D" w:rsidRPr="00C4609D">
        <w:rPr>
          <w:rFonts w:ascii="Arial" w:hAnsi="Arial" w:cs="Arial"/>
          <w:i/>
        </w:rPr>
        <w:t>queries</w:t>
      </w:r>
      <w:r w:rsidR="00C4609D">
        <w:rPr>
          <w:rFonts w:ascii="Arial" w:hAnsi="Arial" w:cs="Arial"/>
          <w:i/>
        </w:rPr>
        <w:t xml:space="preserve"> </w:t>
      </w:r>
      <w:r w:rsidR="00281879">
        <w:rPr>
          <w:rFonts w:ascii="Arial" w:hAnsi="Arial" w:cs="Arial"/>
        </w:rPr>
        <w:t>apresentamos</w:t>
      </w:r>
      <w:r w:rsidR="00C4609D">
        <w:rPr>
          <w:rFonts w:ascii="Arial" w:hAnsi="Arial" w:cs="Arial"/>
        </w:rPr>
        <w:t xml:space="preserve"> dados de diferentes maneiras.</w:t>
      </w:r>
    </w:p>
    <w:p w14:paraId="48BC18CC" w14:textId="77777777" w:rsidR="00257A8A" w:rsidRDefault="00257A8A" w:rsidP="008D44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101808" w14:textId="77777777" w:rsidR="00565A6C" w:rsidRPr="006C249D" w:rsidRDefault="00D442B9" w:rsidP="006C249D">
      <w:pPr>
        <w:pStyle w:val="Heading1"/>
        <w:rPr>
          <w:sz w:val="22"/>
        </w:rPr>
      </w:pPr>
      <w:bookmarkStart w:id="2" w:name="_Toc504410308"/>
      <w:r>
        <w:lastRenderedPageBreak/>
        <w:t>Processos que a base de dados dá resposta</w:t>
      </w:r>
      <w:bookmarkEnd w:id="2"/>
    </w:p>
    <w:p w14:paraId="4B76E783" w14:textId="77777777" w:rsidR="00FF76C0" w:rsidRDefault="00FF76C0" w:rsidP="00FF76C0">
      <w:pPr>
        <w:jc w:val="both"/>
        <w:rPr>
          <w:rFonts w:ascii="Arial" w:hAnsi="Arial" w:cs="Arial"/>
        </w:rPr>
      </w:pPr>
    </w:p>
    <w:p w14:paraId="2B9C6921" w14:textId="393DC8E1" w:rsidR="00366633" w:rsidRDefault="009D2E4C" w:rsidP="008D44E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Como foi dito anteriormente esta base de dados foi desenvolvida para ser implementada numa plataforma que permitisse gerir os equi</w:t>
      </w:r>
      <w:r w:rsidR="002E16C3">
        <w:rPr>
          <w:rFonts w:ascii="Arial" w:hAnsi="Arial" w:cs="Arial"/>
        </w:rPr>
        <w:t xml:space="preserve">pamentos do CPR da ESMAD e </w:t>
      </w:r>
      <w:r>
        <w:rPr>
          <w:rFonts w:ascii="Arial" w:hAnsi="Arial" w:cs="Arial"/>
        </w:rPr>
        <w:t xml:space="preserve">as </w:t>
      </w:r>
      <w:r w:rsidR="002E16C3">
        <w:rPr>
          <w:rFonts w:ascii="Arial" w:hAnsi="Arial" w:cs="Arial"/>
        </w:rPr>
        <w:t xml:space="preserve">suas </w:t>
      </w:r>
      <w:r>
        <w:rPr>
          <w:rFonts w:ascii="Arial" w:hAnsi="Arial" w:cs="Arial"/>
        </w:rPr>
        <w:t xml:space="preserve">requisições. </w:t>
      </w:r>
      <w:r w:rsidR="00E63D05">
        <w:rPr>
          <w:rFonts w:ascii="Arial" w:hAnsi="Arial" w:cs="Arial"/>
        </w:rPr>
        <w:t>Por isso, é necessário que este sistema seja capaz de responder a estes processos:</w:t>
      </w:r>
    </w:p>
    <w:p w14:paraId="2A79D6FB" w14:textId="77777777" w:rsidR="009470F8" w:rsidRDefault="00256924" w:rsidP="008D44E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Registo de nova requisição- guarda as informações necessárias quando e feita uma nova requisição;</w:t>
      </w:r>
    </w:p>
    <w:p w14:paraId="1F39134F" w14:textId="77777777" w:rsidR="00E63D05" w:rsidRDefault="00AE6F4F" w:rsidP="008D44E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Aprovação de requisições- quando é adicionada uma nova requisição, o </w:t>
      </w:r>
      <w:r w:rsidR="00281879">
        <w:rPr>
          <w:rFonts w:ascii="Arial" w:hAnsi="Arial" w:cs="Arial"/>
        </w:rPr>
        <w:t>responsável</w:t>
      </w:r>
      <w:r>
        <w:rPr>
          <w:rFonts w:ascii="Arial" w:hAnsi="Arial" w:cs="Arial"/>
        </w:rPr>
        <w:t xml:space="preserve"> pelo </w:t>
      </w:r>
      <w:r w:rsidR="00281879">
        <w:rPr>
          <w:rFonts w:ascii="Arial" w:hAnsi="Arial" w:cs="Arial"/>
        </w:rPr>
        <w:t>departamento deve</w:t>
      </w:r>
      <w:r>
        <w:rPr>
          <w:rFonts w:ascii="Arial" w:hAnsi="Arial" w:cs="Arial"/>
        </w:rPr>
        <w:t xml:space="preserve"> aprovar a requisição;</w:t>
      </w:r>
    </w:p>
    <w:p w14:paraId="6BA6730C" w14:textId="77777777" w:rsidR="007B0277" w:rsidRDefault="00AE6F4F" w:rsidP="008D44E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Registar o levantamento/devolução do equipamento- quando um equipamento é levantado/devolvido, o estado do equipamento muda para requisitado/</w:t>
      </w:r>
      <w:r w:rsidR="00281879"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, respetivamente; </w:t>
      </w:r>
    </w:p>
    <w:p w14:paraId="6B9879C9" w14:textId="77777777" w:rsidR="00AE54EB" w:rsidRPr="00AE54EB" w:rsidRDefault="00AE6F4F" w:rsidP="008D44E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Verificação do estado do equipamento- quando um equipamento é devolvido, é verificado se há algum dano causado ao equipamento. Se for o caso, então fica registado que o equipamento está avariado/em manutenção, dependendo da gravidade.</w:t>
      </w:r>
    </w:p>
    <w:p w14:paraId="5384F98C" w14:textId="77777777" w:rsidR="00D442B9" w:rsidRDefault="00D442B9" w:rsidP="008D44E1">
      <w:pPr>
        <w:pStyle w:val="Heading1"/>
        <w:jc w:val="both"/>
      </w:pPr>
      <w:bookmarkStart w:id="3" w:name="_Toc504410309"/>
      <w:r>
        <w:t>Requisitos</w:t>
      </w:r>
      <w:r w:rsidR="00367CB7">
        <w:t xml:space="preserve"> do trabalho</w:t>
      </w:r>
      <w:bookmarkEnd w:id="3"/>
    </w:p>
    <w:p w14:paraId="2F664E7F" w14:textId="77777777" w:rsidR="00D442B9" w:rsidRDefault="00D442B9" w:rsidP="008D44E1">
      <w:pPr>
        <w:jc w:val="both"/>
      </w:pPr>
    </w:p>
    <w:p w14:paraId="02DE216D" w14:textId="77777777" w:rsidR="00D442B9" w:rsidRPr="00AE6F4F" w:rsidRDefault="00DC0A7B" w:rsidP="008D44E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AE6F4F">
        <w:rPr>
          <w:rFonts w:ascii="Arial" w:hAnsi="Arial" w:cs="Arial"/>
        </w:rPr>
        <w:t>A</w:t>
      </w:r>
      <w:r w:rsidR="00D442B9" w:rsidRPr="00AE6F4F">
        <w:rPr>
          <w:rFonts w:ascii="Arial" w:hAnsi="Arial" w:cs="Arial"/>
        </w:rPr>
        <w:t xml:space="preserve"> </w:t>
      </w:r>
      <w:r w:rsidR="006E0ED3" w:rsidRPr="00AE6F4F">
        <w:rPr>
          <w:rFonts w:ascii="Arial" w:hAnsi="Arial" w:cs="Arial"/>
        </w:rPr>
        <w:t>base de dados</w:t>
      </w:r>
      <w:r w:rsidRPr="00AE6F4F">
        <w:rPr>
          <w:rFonts w:ascii="Arial" w:hAnsi="Arial" w:cs="Arial"/>
        </w:rPr>
        <w:t xml:space="preserve"> deve permitir</w:t>
      </w:r>
      <w:r w:rsidR="00D442B9" w:rsidRPr="00AE6F4F">
        <w:rPr>
          <w:rFonts w:ascii="Arial" w:hAnsi="Arial" w:cs="Arial"/>
        </w:rPr>
        <w:t xml:space="preserve"> gerir o cadastro dos equipamentos existentes no CPR e agrupa-los por categorias</w:t>
      </w:r>
      <w:r w:rsidR="00367CB7" w:rsidRPr="00AE6F4F">
        <w:rPr>
          <w:rFonts w:ascii="Arial" w:hAnsi="Arial" w:cs="Arial"/>
        </w:rPr>
        <w:t>;</w:t>
      </w:r>
    </w:p>
    <w:p w14:paraId="1EB50A6C" w14:textId="77777777" w:rsidR="00DC0A7B" w:rsidRPr="00AE6F4F" w:rsidRDefault="00DC0A7B" w:rsidP="008D44E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AE6F4F">
        <w:rPr>
          <w:rFonts w:ascii="Arial" w:hAnsi="Arial" w:cs="Arial"/>
        </w:rPr>
        <w:t>A</w:t>
      </w:r>
      <w:r w:rsidR="00367CB7" w:rsidRPr="00AE6F4F">
        <w:rPr>
          <w:rFonts w:ascii="Arial" w:hAnsi="Arial" w:cs="Arial"/>
        </w:rPr>
        <w:t xml:space="preserve"> base de dados </w:t>
      </w:r>
      <w:r w:rsidRPr="00AE6F4F">
        <w:rPr>
          <w:rFonts w:ascii="Arial" w:hAnsi="Arial" w:cs="Arial"/>
        </w:rPr>
        <w:t>deve permitir</w:t>
      </w:r>
      <w:r w:rsidR="00367CB7" w:rsidRPr="00AE6F4F">
        <w:rPr>
          <w:rFonts w:ascii="Arial" w:hAnsi="Arial" w:cs="Arial"/>
        </w:rPr>
        <w:t xml:space="preserve"> identificar os equipamentos que</w:t>
      </w:r>
      <w:r w:rsidRPr="00AE6F4F">
        <w:rPr>
          <w:rFonts w:ascii="Arial" w:hAnsi="Arial" w:cs="Arial"/>
        </w:rPr>
        <w:t>,</w:t>
      </w:r>
      <w:r w:rsidR="00367CB7" w:rsidRPr="00AE6F4F">
        <w:rPr>
          <w:rFonts w:ascii="Arial" w:hAnsi="Arial" w:cs="Arial"/>
        </w:rPr>
        <w:t xml:space="preserve"> podem ser requisitados por </w:t>
      </w:r>
      <w:r w:rsidRPr="00AE6F4F">
        <w:rPr>
          <w:rFonts w:ascii="Arial" w:hAnsi="Arial" w:cs="Arial"/>
        </w:rPr>
        <w:t>docentes e/ou estudantes e também os que não podem ser requisitados;</w:t>
      </w:r>
    </w:p>
    <w:p w14:paraId="225D9114" w14:textId="77777777" w:rsidR="00367CB7" w:rsidRPr="00AE6F4F" w:rsidRDefault="00DC0A7B" w:rsidP="008D44E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AE6F4F">
        <w:rPr>
          <w:rFonts w:ascii="Arial" w:hAnsi="Arial" w:cs="Arial"/>
        </w:rPr>
        <w:t>A</w:t>
      </w:r>
      <w:r w:rsidR="00367CB7" w:rsidRPr="00AE6F4F">
        <w:rPr>
          <w:rFonts w:ascii="Arial" w:hAnsi="Arial" w:cs="Arial"/>
        </w:rPr>
        <w:t xml:space="preserve"> base de dados </w:t>
      </w:r>
      <w:r w:rsidR="001F5CF1" w:rsidRPr="00AE6F4F">
        <w:rPr>
          <w:rFonts w:ascii="Arial" w:hAnsi="Arial" w:cs="Arial"/>
        </w:rPr>
        <w:t>deve</w:t>
      </w:r>
      <w:r w:rsidR="00A87FCB" w:rsidRPr="00AE6F4F">
        <w:rPr>
          <w:rFonts w:ascii="Arial" w:hAnsi="Arial" w:cs="Arial"/>
        </w:rPr>
        <w:t xml:space="preserve"> manter informações sobre </w:t>
      </w:r>
      <w:r w:rsidR="001F5CF1" w:rsidRPr="00AE6F4F">
        <w:rPr>
          <w:rFonts w:ascii="Arial" w:hAnsi="Arial" w:cs="Arial"/>
        </w:rPr>
        <w:t>as requisições</w:t>
      </w:r>
      <w:r w:rsidR="00A87FCB" w:rsidRPr="00AE6F4F">
        <w:rPr>
          <w:rFonts w:ascii="Arial" w:hAnsi="Arial" w:cs="Arial"/>
        </w:rPr>
        <w:t xml:space="preserve"> </w:t>
      </w:r>
      <w:r w:rsidR="001F5CF1" w:rsidRPr="00AE6F4F">
        <w:rPr>
          <w:rFonts w:ascii="Arial" w:hAnsi="Arial" w:cs="Arial"/>
        </w:rPr>
        <w:t>realizadas</w:t>
      </w:r>
      <w:r w:rsidR="00A87FCB" w:rsidRPr="00AE6F4F">
        <w:rPr>
          <w:rFonts w:ascii="Arial" w:hAnsi="Arial" w:cs="Arial"/>
        </w:rPr>
        <w:t>;</w:t>
      </w:r>
    </w:p>
    <w:p w14:paraId="7A936D73" w14:textId="77777777" w:rsidR="00A87FCB" w:rsidRPr="00AE6F4F" w:rsidRDefault="00DC0A7B" w:rsidP="008D44E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AE6F4F">
        <w:rPr>
          <w:rFonts w:ascii="Arial" w:hAnsi="Arial" w:cs="Arial"/>
        </w:rPr>
        <w:t>A</w:t>
      </w:r>
      <w:r w:rsidR="006E0ED3" w:rsidRPr="00AE6F4F">
        <w:rPr>
          <w:rFonts w:ascii="Arial" w:hAnsi="Arial" w:cs="Arial"/>
        </w:rPr>
        <w:t xml:space="preserve"> base de dados </w:t>
      </w:r>
      <w:r w:rsidR="001F5CF1" w:rsidRPr="00AE6F4F">
        <w:rPr>
          <w:rFonts w:ascii="Arial" w:hAnsi="Arial" w:cs="Arial"/>
        </w:rPr>
        <w:t>deve</w:t>
      </w:r>
      <w:r w:rsidR="006E0ED3" w:rsidRPr="00AE6F4F">
        <w:rPr>
          <w:rFonts w:ascii="Arial" w:hAnsi="Arial" w:cs="Arial"/>
        </w:rPr>
        <w:t xml:space="preserve"> </w:t>
      </w:r>
      <w:r w:rsidR="001F5CF1" w:rsidRPr="00AE6F4F">
        <w:rPr>
          <w:rFonts w:ascii="Arial" w:hAnsi="Arial" w:cs="Arial"/>
        </w:rPr>
        <w:t>identificar o estado em que se encontra cada</w:t>
      </w:r>
      <w:r w:rsidR="006E0ED3" w:rsidRPr="00AE6F4F">
        <w:rPr>
          <w:rFonts w:ascii="Arial" w:hAnsi="Arial" w:cs="Arial"/>
        </w:rPr>
        <w:t xml:space="preserve"> equipamento;</w:t>
      </w:r>
    </w:p>
    <w:p w14:paraId="04DAD608" w14:textId="77777777" w:rsidR="006E0ED3" w:rsidRPr="00AE6F4F" w:rsidRDefault="00DC0A7B" w:rsidP="008D44E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AE6F4F">
        <w:rPr>
          <w:rFonts w:ascii="Arial" w:hAnsi="Arial" w:cs="Arial"/>
        </w:rPr>
        <w:t>A</w:t>
      </w:r>
      <w:r w:rsidR="006E0ED3" w:rsidRPr="00AE6F4F">
        <w:rPr>
          <w:rFonts w:ascii="Arial" w:hAnsi="Arial" w:cs="Arial"/>
        </w:rPr>
        <w:t xml:space="preserve"> base de dados </w:t>
      </w:r>
      <w:r w:rsidR="001F5CF1" w:rsidRPr="00AE6F4F">
        <w:rPr>
          <w:rFonts w:ascii="Arial" w:hAnsi="Arial" w:cs="Arial"/>
        </w:rPr>
        <w:t xml:space="preserve">deve </w:t>
      </w:r>
      <w:r w:rsidR="006E0ED3" w:rsidRPr="00AE6F4F">
        <w:rPr>
          <w:rFonts w:ascii="Arial" w:hAnsi="Arial" w:cs="Arial"/>
        </w:rPr>
        <w:t>listar os equipamentos disponíveis, os requisitados ou os mais requisitados.</w:t>
      </w:r>
    </w:p>
    <w:p w14:paraId="5A51B11E" w14:textId="77777777" w:rsidR="001D057F" w:rsidRPr="00AE6F4F" w:rsidRDefault="00DC0A7B" w:rsidP="008D44E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AE6F4F">
        <w:rPr>
          <w:rFonts w:ascii="Arial" w:hAnsi="Arial" w:cs="Arial"/>
        </w:rPr>
        <w:t>A</w:t>
      </w:r>
      <w:r w:rsidR="006E0ED3" w:rsidRPr="00AE6F4F">
        <w:rPr>
          <w:rFonts w:ascii="Arial" w:hAnsi="Arial" w:cs="Arial"/>
        </w:rPr>
        <w:t xml:space="preserve"> base de dados </w:t>
      </w:r>
      <w:r w:rsidR="00256924" w:rsidRPr="00AE6F4F">
        <w:rPr>
          <w:rFonts w:ascii="Arial" w:hAnsi="Arial" w:cs="Arial"/>
        </w:rPr>
        <w:t>deve per</w:t>
      </w:r>
      <w:r w:rsidR="001F5CF1" w:rsidRPr="00AE6F4F">
        <w:rPr>
          <w:rFonts w:ascii="Arial" w:hAnsi="Arial" w:cs="Arial"/>
        </w:rPr>
        <w:t>mitir</w:t>
      </w:r>
      <w:r w:rsidR="006E0ED3" w:rsidRPr="00AE6F4F">
        <w:rPr>
          <w:rFonts w:ascii="Arial" w:hAnsi="Arial" w:cs="Arial"/>
        </w:rPr>
        <w:t xml:space="preserve"> gerir o </w:t>
      </w:r>
      <w:r w:rsidR="006E0ED3" w:rsidRPr="00AE6F4F">
        <w:rPr>
          <w:rFonts w:ascii="Arial" w:hAnsi="Arial" w:cs="Arial"/>
          <w:i/>
        </w:rPr>
        <w:t xml:space="preserve">workflow </w:t>
      </w:r>
      <w:r w:rsidR="006E0ED3" w:rsidRPr="00AE6F4F">
        <w:rPr>
          <w:rFonts w:ascii="Arial" w:hAnsi="Arial" w:cs="Arial"/>
        </w:rPr>
        <w:t>de cada processo iniciado.</w:t>
      </w:r>
    </w:p>
    <w:p w14:paraId="0B04BF4B" w14:textId="77777777" w:rsidR="00AE6F4F" w:rsidRDefault="00AE6F4F">
      <w:pPr>
        <w:rPr>
          <w:rFonts w:asciiTheme="majorHAnsi" w:eastAsiaTheme="majorEastAsia" w:hAnsiTheme="majorHAnsi" w:cstheme="majorBidi"/>
          <w:b/>
          <w:bCs/>
          <w:color w:val="7E9097" w:themeColor="accent1" w:themeShade="BF"/>
          <w:sz w:val="28"/>
          <w:szCs w:val="28"/>
        </w:rPr>
      </w:pPr>
      <w:r>
        <w:br w:type="page"/>
      </w:r>
    </w:p>
    <w:p w14:paraId="502B493B" w14:textId="77777777" w:rsidR="006E0ED3" w:rsidRDefault="006E0ED3" w:rsidP="006E0ED3">
      <w:pPr>
        <w:pStyle w:val="Heading1"/>
      </w:pPr>
      <w:bookmarkStart w:id="4" w:name="_Toc504410310"/>
      <w:r>
        <w:lastRenderedPageBreak/>
        <w:t>Diagrama</w:t>
      </w:r>
      <w:r w:rsidR="001D057F">
        <w:t>s</w:t>
      </w:r>
      <w:bookmarkEnd w:id="4"/>
    </w:p>
    <w:p w14:paraId="27A543FC" w14:textId="77777777" w:rsidR="006E0ED3" w:rsidRDefault="006E0ED3" w:rsidP="006E0ED3"/>
    <w:p w14:paraId="0A2DF570" w14:textId="6176E544" w:rsidR="00146D85" w:rsidRPr="00146D85" w:rsidRDefault="00146D85" w:rsidP="008D44E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DER apresentado em b</w:t>
      </w:r>
      <w:r w:rsidR="002E16C3">
        <w:rPr>
          <w:rFonts w:ascii="Arial" w:hAnsi="Arial" w:cs="Arial"/>
        </w:rPr>
        <w:t xml:space="preserve">aixo, é o primeiro diagrama </w:t>
      </w:r>
      <w:r>
        <w:rPr>
          <w:rFonts w:ascii="Arial" w:hAnsi="Arial" w:cs="Arial"/>
        </w:rPr>
        <w:t>obtido por nós. Nesta altura encontrava-se incompleto, apesar de já apresentar alguma normalização, estavam em falta algumas entidades.</w:t>
      </w:r>
      <w:r w:rsidR="007A1B78">
        <w:rPr>
          <w:rFonts w:ascii="Arial" w:hAnsi="Arial" w:cs="Arial"/>
        </w:rPr>
        <w:t xml:space="preserve"> </w:t>
      </w:r>
    </w:p>
    <w:p w14:paraId="202D89D4" w14:textId="77777777" w:rsidR="00676CC2" w:rsidRDefault="00146D85" w:rsidP="00676C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4B53319" wp14:editId="56761E46">
            <wp:extent cx="4898004" cy="3228588"/>
            <wp:effectExtent l="0" t="0" r="0" b="0"/>
            <wp:docPr id="2" name="Picture 2" descr="https://scontent.flis1-1.fna.fbcdn.net/v/t34.0-12/25465778_1521612217885948_1276155228_n.png?oh=261cd5c51b05ea1a5dadb3d878476e77&amp;oe=5A67B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1-1.fna.fbcdn.net/v/t34.0-12/25465778_1521612217885948_1276155228_n.png?oh=261cd5c51b05ea1a5dadb3d878476e77&amp;oe=5A67BE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596" cy="323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5014" w14:textId="0F531D15" w:rsidR="006E0ED3" w:rsidRDefault="00676CC2" w:rsidP="00676CC2">
      <w:pPr>
        <w:pStyle w:val="Caption"/>
        <w:jc w:val="center"/>
      </w:pPr>
      <w:bookmarkStart w:id="5" w:name="_Toc504411740"/>
      <w:r>
        <w:t xml:space="preserve">Figura </w:t>
      </w:r>
      <w:fldSimple w:instr=" SEQ Figura \* ARABIC ">
        <w:r w:rsidR="0016052F">
          <w:rPr>
            <w:noProof/>
          </w:rPr>
          <w:t>1</w:t>
        </w:r>
      </w:fldSimple>
      <w:r>
        <w:t xml:space="preserve"> - DER inicial</w:t>
      </w:r>
      <w:bookmarkEnd w:id="5"/>
    </w:p>
    <w:p w14:paraId="2FC5BC60" w14:textId="77777777" w:rsidR="007A1B78" w:rsidRDefault="007A1B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D86FB0" w14:textId="6AC53E94" w:rsidR="007A1B78" w:rsidRPr="007A1B78" w:rsidRDefault="007A1B78" w:rsidP="008D44E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diagrama apresentado agora representa então a </w:t>
      </w:r>
      <w:r w:rsidR="002E16C3">
        <w:rPr>
          <w:rFonts w:ascii="Arial" w:hAnsi="Arial" w:cs="Arial"/>
        </w:rPr>
        <w:t>versão</w:t>
      </w:r>
      <w:r>
        <w:rPr>
          <w:rFonts w:ascii="Arial" w:hAnsi="Arial" w:cs="Arial"/>
        </w:rPr>
        <w:t xml:space="preserve"> final do DER da nossa base de dados.</w:t>
      </w:r>
    </w:p>
    <w:p w14:paraId="3D419159" w14:textId="77777777" w:rsidR="00676CC2" w:rsidRDefault="007A1B78" w:rsidP="00676C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C743541" wp14:editId="612BBF93">
            <wp:extent cx="4659464" cy="4169080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54" cy="41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D814" w14:textId="547C0CDA" w:rsidR="007A1B78" w:rsidRDefault="00676CC2" w:rsidP="00676CC2">
      <w:pPr>
        <w:pStyle w:val="Caption"/>
        <w:jc w:val="center"/>
      </w:pPr>
      <w:bookmarkStart w:id="6" w:name="_Toc504411741"/>
      <w:r>
        <w:t xml:space="preserve">Figura </w:t>
      </w:r>
      <w:fldSimple w:instr=" SEQ Figura \* ARABIC ">
        <w:r w:rsidR="0016052F">
          <w:rPr>
            <w:noProof/>
          </w:rPr>
          <w:t>2</w:t>
        </w:r>
      </w:fldSimple>
      <w:r>
        <w:t xml:space="preserve"> - DER normalizado</w:t>
      </w:r>
      <w:bookmarkEnd w:id="6"/>
    </w:p>
    <w:p w14:paraId="057B3B74" w14:textId="77777777" w:rsidR="00175D0A" w:rsidRDefault="00175D0A">
      <w:pPr>
        <w:rPr>
          <w:rFonts w:asciiTheme="majorHAnsi" w:eastAsiaTheme="majorEastAsia" w:hAnsiTheme="majorHAnsi" w:cstheme="majorBidi"/>
          <w:b/>
          <w:bCs/>
          <w:color w:val="7E9097" w:themeColor="accent1" w:themeShade="BF"/>
          <w:sz w:val="28"/>
          <w:szCs w:val="28"/>
        </w:rPr>
      </w:pPr>
      <w:r>
        <w:br w:type="page"/>
      </w:r>
    </w:p>
    <w:p w14:paraId="63A48FDB" w14:textId="77777777" w:rsidR="00865F9F" w:rsidRDefault="00865F9F" w:rsidP="006E0ED3">
      <w:pPr>
        <w:pStyle w:val="Heading1"/>
      </w:pPr>
      <w:bookmarkStart w:id="7" w:name="_Toc504410311"/>
      <w:r>
        <w:lastRenderedPageBreak/>
        <w:t>Implementação da base de dados</w:t>
      </w:r>
      <w:bookmarkEnd w:id="7"/>
    </w:p>
    <w:p w14:paraId="3B2F9FAC" w14:textId="77777777" w:rsidR="00865F9F" w:rsidRDefault="00865F9F" w:rsidP="00865F9F">
      <w:pPr>
        <w:rPr>
          <w:rFonts w:ascii="Arial" w:hAnsi="Arial" w:cs="Arial"/>
        </w:rPr>
      </w:pPr>
    </w:p>
    <w:p w14:paraId="2D0D5E88" w14:textId="77777777" w:rsidR="00865F9F" w:rsidRDefault="00865F9F" w:rsidP="008D44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 implementação da base de dados foram criadas tabelas para organizar os dados. A base de dados é composta por três entidades principais e outras entidades associativas. </w:t>
      </w:r>
    </w:p>
    <w:p w14:paraId="74F04119" w14:textId="77777777" w:rsidR="000842D6" w:rsidRDefault="000842D6" w:rsidP="008D44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Na tabela Utente, está guardada a informação sobre o docente/estudante.</w:t>
      </w:r>
      <w:r w:rsidR="00D477F0">
        <w:rPr>
          <w:rFonts w:ascii="Arial" w:hAnsi="Arial" w:cs="Arial"/>
        </w:rPr>
        <w:t xml:space="preserve"> Aqui, existem dois ID’s para associar o estatuto e curso a cada utente. Essa informação está guarda em duas tabelas diferentes. Para alem disso, na tabela correspondente ao curso, existe outra associação à tabela “departamento”, que combina os vários cursos ao departamento.</w:t>
      </w:r>
    </w:p>
    <w:p w14:paraId="3FFE570A" w14:textId="77777777" w:rsidR="000842D6" w:rsidRDefault="000842D6" w:rsidP="000842D6">
      <w:pPr>
        <w:jc w:val="center"/>
        <w:rPr>
          <w:rFonts w:ascii="Arial" w:hAnsi="Arial" w:cs="Arial"/>
        </w:rPr>
      </w:pPr>
      <w:r>
        <w:rPr>
          <w:noProof/>
          <w:lang w:eastAsia="pt-PT"/>
        </w:rPr>
        <w:drawing>
          <wp:inline distT="0" distB="0" distL="0" distR="0" wp14:anchorId="666156BF" wp14:editId="3F49D041">
            <wp:extent cx="38481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752" w14:textId="77777777" w:rsidR="00D477F0" w:rsidRDefault="00D477F0" w:rsidP="000842D6">
      <w:pPr>
        <w:jc w:val="center"/>
        <w:rPr>
          <w:rFonts w:ascii="Arial" w:hAnsi="Arial" w:cs="Arial"/>
        </w:rPr>
      </w:pPr>
    </w:p>
    <w:p w14:paraId="7EE5D2B6" w14:textId="77777777" w:rsidR="007079FC" w:rsidRDefault="00D477F0" w:rsidP="007079F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DC7128D" wp14:editId="291F62E5">
            <wp:extent cx="1457325" cy="4762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</w:t>
      </w:r>
      <w:r>
        <w:rPr>
          <w:noProof/>
          <w:lang w:eastAsia="pt-PT"/>
        </w:rPr>
        <w:drawing>
          <wp:inline distT="0" distB="0" distL="0" distR="0" wp14:anchorId="3421C375" wp14:editId="0E54384C">
            <wp:extent cx="1895118" cy="57492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4887" cy="5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9FC">
        <w:rPr>
          <w:noProof/>
          <w:lang w:eastAsia="pt-PT"/>
        </w:rPr>
        <w:drawing>
          <wp:inline distT="0" distB="0" distL="0" distR="0" wp14:anchorId="50007873" wp14:editId="3D19C080">
            <wp:extent cx="1660684" cy="5427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0389" cy="5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8CB9" w14:textId="04634864" w:rsidR="007079FC" w:rsidRDefault="007079FC" w:rsidP="007079FC">
      <w:pPr>
        <w:pStyle w:val="Caption"/>
        <w:jc w:val="center"/>
      </w:pPr>
      <w:bookmarkStart w:id="8" w:name="_Toc504411742"/>
      <w:r>
        <w:t xml:space="preserve">Figura </w:t>
      </w:r>
      <w:fldSimple w:instr=" SEQ Figura \* ARABIC ">
        <w:r w:rsidR="0016052F">
          <w:rPr>
            <w:noProof/>
          </w:rPr>
          <w:t>3</w:t>
        </w:r>
      </w:fldSimple>
      <w:r>
        <w:t xml:space="preserve"> - Tabelas associadas ao utente</w:t>
      </w:r>
      <w:bookmarkEnd w:id="8"/>
    </w:p>
    <w:p w14:paraId="6F1071BE" w14:textId="77777777" w:rsidR="00D477F0" w:rsidRDefault="00D477F0" w:rsidP="000842D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64E86C60" w14:textId="77777777" w:rsidR="00D477F0" w:rsidRDefault="00D477F0" w:rsidP="000842D6">
      <w:pPr>
        <w:jc w:val="center"/>
        <w:rPr>
          <w:rFonts w:ascii="Arial" w:hAnsi="Arial" w:cs="Arial"/>
        </w:rPr>
      </w:pPr>
    </w:p>
    <w:p w14:paraId="43927D82" w14:textId="77777777" w:rsidR="000842D6" w:rsidRDefault="000842D6" w:rsidP="008D44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Na tabela requisição estão guardados os detalhes de cada requisição, como o estado da requisição e das datas de levantamento e devolução.</w:t>
      </w:r>
    </w:p>
    <w:p w14:paraId="65E5CDE0" w14:textId="77777777" w:rsidR="007079FC" w:rsidRDefault="000842D6" w:rsidP="007079F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FFAB77C" wp14:editId="705DC05F">
            <wp:extent cx="3257550" cy="1533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E88F" w14:textId="2EA12C6D" w:rsidR="000842D6" w:rsidRDefault="007079FC" w:rsidP="007079FC">
      <w:pPr>
        <w:pStyle w:val="Caption"/>
        <w:jc w:val="center"/>
        <w:rPr>
          <w:rFonts w:ascii="Arial" w:hAnsi="Arial" w:cs="Arial"/>
        </w:rPr>
      </w:pPr>
      <w:bookmarkStart w:id="9" w:name="_Toc504411743"/>
      <w:r>
        <w:t xml:space="preserve">Figura </w:t>
      </w:r>
      <w:fldSimple w:instr=" SEQ Figura \* ARABIC ">
        <w:r w:rsidR="0016052F">
          <w:rPr>
            <w:noProof/>
          </w:rPr>
          <w:t>4</w:t>
        </w:r>
      </w:fldSimple>
      <w:r>
        <w:t xml:space="preserve"> - Tabela de requisições</w:t>
      </w:r>
      <w:bookmarkEnd w:id="9"/>
    </w:p>
    <w:p w14:paraId="7C419C26" w14:textId="77777777" w:rsidR="00D477F0" w:rsidRDefault="00281879" w:rsidP="000842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C1054B6" w14:textId="77777777" w:rsidR="00D477F0" w:rsidRDefault="00D477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8ED483" w14:textId="77777777" w:rsidR="000842D6" w:rsidRDefault="00281879" w:rsidP="008D44E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Na tabela de equipamentos estão dados de cada equipamento disponível no CPR. Nesta tabela podemos ver o nome do equipamento e ID’s do estado e categoria do equipamento. Estes ID’s são chaves estrangeiras, e, na tabela em que estão guardados, estão associados a um descritivo.</w:t>
      </w:r>
    </w:p>
    <w:p w14:paraId="177B6BF3" w14:textId="77777777" w:rsidR="00281879" w:rsidRDefault="00281879" w:rsidP="00281879">
      <w:pPr>
        <w:jc w:val="center"/>
        <w:rPr>
          <w:rFonts w:ascii="Arial" w:hAnsi="Arial" w:cs="Arial"/>
        </w:rPr>
      </w:pPr>
      <w:r>
        <w:rPr>
          <w:noProof/>
          <w:lang w:eastAsia="pt-PT"/>
        </w:rPr>
        <w:drawing>
          <wp:inline distT="0" distB="0" distL="0" distR="0" wp14:anchorId="57AA02C8" wp14:editId="30399FAE">
            <wp:extent cx="3181350" cy="1628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1241" w14:textId="77777777" w:rsidR="007079FC" w:rsidRDefault="00D477F0" w:rsidP="007079F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DAF94B4" wp14:editId="43E88399">
            <wp:extent cx="1352550" cy="800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 xml:space="preserve">        </w:t>
      </w:r>
      <w:r>
        <w:rPr>
          <w:noProof/>
          <w:lang w:eastAsia="pt-PT"/>
        </w:rPr>
        <w:drawing>
          <wp:inline distT="0" distB="0" distL="0" distR="0" wp14:anchorId="4A0D65FD" wp14:editId="7F0E79D7">
            <wp:extent cx="1338179" cy="80780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1324" cy="8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44AC" w14:textId="7209CE80" w:rsidR="00281879" w:rsidRPr="00D477F0" w:rsidRDefault="007079FC" w:rsidP="007079FC">
      <w:pPr>
        <w:pStyle w:val="Caption"/>
        <w:jc w:val="center"/>
        <w:rPr>
          <w:noProof/>
          <w:lang w:eastAsia="pt-PT"/>
        </w:rPr>
      </w:pPr>
      <w:bookmarkStart w:id="10" w:name="_Toc504411744"/>
      <w:r>
        <w:t xml:space="preserve">Figura </w:t>
      </w:r>
      <w:fldSimple w:instr=" SEQ Figura \* ARABIC ">
        <w:r w:rsidR="0016052F">
          <w:rPr>
            <w:noProof/>
          </w:rPr>
          <w:t>5</w:t>
        </w:r>
      </w:fldSimple>
      <w:r>
        <w:t xml:space="preserve"> - Tabelas associadas ao equipamento</w:t>
      </w:r>
      <w:bookmarkEnd w:id="10"/>
    </w:p>
    <w:p w14:paraId="1D4D341B" w14:textId="77777777" w:rsidR="006E0ED3" w:rsidRDefault="006E0ED3" w:rsidP="006E0ED3">
      <w:pPr>
        <w:pStyle w:val="Heading1"/>
        <w:rPr>
          <w:i/>
        </w:rPr>
      </w:pPr>
      <w:bookmarkStart w:id="11" w:name="_Toc504410312"/>
      <w:r>
        <w:t xml:space="preserve">Exemplos de </w:t>
      </w:r>
      <w:r w:rsidRPr="006E0ED3">
        <w:rPr>
          <w:i/>
        </w:rPr>
        <w:t>Queries</w:t>
      </w:r>
      <w:bookmarkEnd w:id="11"/>
    </w:p>
    <w:p w14:paraId="35D4BD6F" w14:textId="77777777" w:rsidR="006E0ED3" w:rsidRDefault="006E0ED3" w:rsidP="006E0ED3"/>
    <w:p w14:paraId="3D742C0F" w14:textId="77777777" w:rsidR="00175D0A" w:rsidRDefault="00175D0A" w:rsidP="008D44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Como foi referido anteriormente, também foram desenvolvidos alguns </w:t>
      </w:r>
      <w:r w:rsidRPr="00175D0A">
        <w:rPr>
          <w:rFonts w:ascii="Arial" w:hAnsi="Arial" w:cs="Arial"/>
          <w:i/>
        </w:rPr>
        <w:t>queries</w:t>
      </w:r>
      <w:r>
        <w:rPr>
          <w:rFonts w:ascii="Arial" w:hAnsi="Arial" w:cs="Arial"/>
        </w:rPr>
        <w:t xml:space="preserve"> para mostrar a informação guardada na base de dados. </w:t>
      </w:r>
      <w:r w:rsidR="00865F9F">
        <w:rPr>
          <w:rFonts w:ascii="Arial" w:hAnsi="Arial" w:cs="Arial"/>
        </w:rPr>
        <w:t>Com os queries criamos vistas e cada uma poderá ser chamada de acordo com os dados que são pretendidos.</w:t>
      </w:r>
    </w:p>
    <w:p w14:paraId="2CCB0208" w14:textId="77777777" w:rsidR="00175D0A" w:rsidRDefault="00175D0A" w:rsidP="008D44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319CACC" w14:textId="77777777" w:rsidR="00175D0A" w:rsidRPr="00175D0A" w:rsidRDefault="00175D0A" w:rsidP="008D44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65F9F">
        <w:rPr>
          <w:rFonts w:ascii="Arial" w:hAnsi="Arial" w:cs="Arial"/>
        </w:rPr>
        <w:t>A primeira vista</w:t>
      </w:r>
      <w:r>
        <w:rPr>
          <w:rFonts w:ascii="Arial" w:hAnsi="Arial" w:cs="Arial"/>
        </w:rPr>
        <w:t xml:space="preserve"> foi </w:t>
      </w:r>
      <w:r w:rsidR="00865F9F">
        <w:rPr>
          <w:rFonts w:ascii="Arial" w:hAnsi="Arial" w:cs="Arial"/>
        </w:rPr>
        <w:t>criada</w:t>
      </w:r>
      <w:r>
        <w:rPr>
          <w:rFonts w:ascii="Arial" w:hAnsi="Arial" w:cs="Arial"/>
        </w:rPr>
        <w:t xml:space="preserve"> para mostrar os</w:t>
      </w:r>
      <w:r w:rsidR="00865F9F">
        <w:rPr>
          <w:rFonts w:ascii="Arial" w:hAnsi="Arial" w:cs="Arial"/>
        </w:rPr>
        <w:t xml:space="preserve"> equipamentos existentes no CPR</w:t>
      </w:r>
      <w:r>
        <w:rPr>
          <w:rFonts w:ascii="Arial" w:hAnsi="Arial" w:cs="Arial"/>
        </w:rPr>
        <w:t>,</w:t>
      </w:r>
      <w:r w:rsidR="00865F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sua categoria e o estado atual do equipamento. </w:t>
      </w:r>
    </w:p>
    <w:p w14:paraId="0F859814" w14:textId="77777777" w:rsidR="007079FC" w:rsidRDefault="00175D0A" w:rsidP="007079F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96532A0" wp14:editId="6A541856">
            <wp:extent cx="5400040" cy="49298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666" cy="50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F1F1" w14:textId="40D65D20" w:rsidR="00175D0A" w:rsidRDefault="007079FC" w:rsidP="007079FC">
      <w:pPr>
        <w:pStyle w:val="Caption"/>
        <w:jc w:val="center"/>
        <w:rPr>
          <w:rFonts w:ascii="Arial" w:hAnsi="Arial" w:cs="Arial"/>
        </w:rPr>
      </w:pPr>
      <w:bookmarkStart w:id="12" w:name="_Toc504411745"/>
      <w:r>
        <w:t xml:space="preserve">Figura </w:t>
      </w:r>
      <w:fldSimple w:instr=" SEQ Figura \* ARABIC ">
        <w:r w:rsidR="0016052F">
          <w:rPr>
            <w:noProof/>
          </w:rPr>
          <w:t>6</w:t>
        </w:r>
      </w:fldSimple>
      <w:r>
        <w:t xml:space="preserve"> – Exemplo de </w:t>
      </w:r>
      <w:r w:rsidRPr="007079FC">
        <w:rPr>
          <w:i/>
        </w:rPr>
        <w:t>query</w:t>
      </w:r>
      <w:r>
        <w:t xml:space="preserve"> 1</w:t>
      </w:r>
      <w:bookmarkEnd w:id="12"/>
    </w:p>
    <w:p w14:paraId="7E795748" w14:textId="77777777" w:rsidR="00175D0A" w:rsidRDefault="00175D0A" w:rsidP="00175D0A">
      <w:pPr>
        <w:jc w:val="center"/>
        <w:rPr>
          <w:rFonts w:ascii="Arial" w:hAnsi="Arial" w:cs="Arial"/>
        </w:rPr>
      </w:pPr>
    </w:p>
    <w:p w14:paraId="10164FDB" w14:textId="77777777" w:rsidR="00175D0A" w:rsidRDefault="00175D0A" w:rsidP="00175D0A">
      <w:pPr>
        <w:rPr>
          <w:rFonts w:ascii="Arial" w:hAnsi="Arial" w:cs="Arial"/>
        </w:rPr>
      </w:pPr>
    </w:p>
    <w:p w14:paraId="43025136" w14:textId="77777777" w:rsidR="007079FC" w:rsidRDefault="007079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F2577D" w14:textId="77777777" w:rsidR="007924A6" w:rsidRDefault="00175D0A" w:rsidP="008D44E1">
      <w:pPr>
        <w:ind w:firstLine="708"/>
        <w:jc w:val="both"/>
        <w:rPr>
          <w:noProof/>
        </w:rPr>
      </w:pPr>
      <w:r>
        <w:rPr>
          <w:rFonts w:ascii="Arial" w:hAnsi="Arial" w:cs="Arial"/>
        </w:rPr>
        <w:lastRenderedPageBreak/>
        <w:t xml:space="preserve">O próximo </w:t>
      </w:r>
      <w:r w:rsidRPr="00175D0A">
        <w:rPr>
          <w:rFonts w:ascii="Arial" w:hAnsi="Arial" w:cs="Arial"/>
          <w:i/>
        </w:rPr>
        <w:t>querie</w:t>
      </w:r>
      <w:r>
        <w:rPr>
          <w:rFonts w:ascii="Arial" w:hAnsi="Arial" w:cs="Arial"/>
        </w:rPr>
        <w:t xml:space="preserve"> tem o objetivo de mostrar os detalhes do utente</w:t>
      </w:r>
      <w:r w:rsidR="007924A6">
        <w:rPr>
          <w:rFonts w:ascii="Arial" w:hAnsi="Arial" w:cs="Arial"/>
        </w:rPr>
        <w:t xml:space="preserve"> que realizou cada requisição.</w:t>
      </w:r>
      <w:r w:rsidR="007924A6" w:rsidRPr="007924A6">
        <w:rPr>
          <w:noProof/>
        </w:rPr>
        <w:t xml:space="preserve"> </w:t>
      </w:r>
    </w:p>
    <w:p w14:paraId="4E132C34" w14:textId="77777777" w:rsidR="007079FC" w:rsidRDefault="007924A6" w:rsidP="007079F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73690E1" wp14:editId="4360E852">
            <wp:extent cx="5400040" cy="7076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1721" cy="7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9FE8" w14:textId="70F2878B" w:rsidR="00175D0A" w:rsidRDefault="007079FC" w:rsidP="007079FC">
      <w:pPr>
        <w:pStyle w:val="Caption"/>
        <w:jc w:val="center"/>
        <w:rPr>
          <w:rFonts w:ascii="Arial" w:hAnsi="Arial" w:cs="Arial"/>
        </w:rPr>
      </w:pPr>
      <w:bookmarkStart w:id="13" w:name="_Toc504411746"/>
      <w:r>
        <w:t xml:space="preserve">Figura </w:t>
      </w:r>
      <w:fldSimple w:instr=" SEQ Figura \* ARABIC ">
        <w:r w:rsidR="0016052F">
          <w:rPr>
            <w:noProof/>
          </w:rPr>
          <w:t>7</w:t>
        </w:r>
      </w:fldSimple>
      <w:r>
        <w:t xml:space="preserve"> - </w:t>
      </w:r>
      <w:r w:rsidRPr="00520DF4">
        <w:t xml:space="preserve">Exemplo de </w:t>
      </w:r>
      <w:r w:rsidRPr="007079FC">
        <w:rPr>
          <w:i/>
        </w:rPr>
        <w:t>query</w:t>
      </w:r>
      <w:r w:rsidRPr="00520DF4">
        <w:t xml:space="preserve"> </w:t>
      </w:r>
      <w:r>
        <w:t>2</w:t>
      </w:r>
      <w:bookmarkEnd w:id="13"/>
    </w:p>
    <w:p w14:paraId="4A6A5907" w14:textId="77777777" w:rsidR="004D4A30" w:rsidRDefault="004D4A30" w:rsidP="007924A6">
      <w:pPr>
        <w:rPr>
          <w:rFonts w:ascii="Arial" w:hAnsi="Arial" w:cs="Arial"/>
        </w:rPr>
      </w:pPr>
    </w:p>
    <w:p w14:paraId="6CE641E6" w14:textId="77777777" w:rsidR="007924A6" w:rsidRDefault="007924A6" w:rsidP="007924A6">
      <w:pPr>
        <w:rPr>
          <w:rFonts w:ascii="Arial" w:hAnsi="Arial" w:cs="Arial"/>
        </w:rPr>
      </w:pPr>
      <w:r>
        <w:rPr>
          <w:rFonts w:ascii="Arial" w:hAnsi="Arial" w:cs="Arial"/>
        </w:rPr>
        <w:t>Resultando a seguinte tabela:</w:t>
      </w:r>
    </w:p>
    <w:p w14:paraId="587B0505" w14:textId="77777777" w:rsidR="007079FC" w:rsidRDefault="007924A6" w:rsidP="007079F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7BD70CC" wp14:editId="399D283D">
            <wp:extent cx="4516340" cy="21371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755" cy="21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8363" w14:textId="58070035" w:rsidR="00D468EF" w:rsidRDefault="007079FC" w:rsidP="007079FC">
      <w:pPr>
        <w:pStyle w:val="Caption"/>
        <w:jc w:val="center"/>
        <w:rPr>
          <w:rFonts w:ascii="Arial" w:hAnsi="Arial" w:cs="Arial"/>
        </w:rPr>
      </w:pPr>
      <w:bookmarkStart w:id="14" w:name="_Toc504411747"/>
      <w:r>
        <w:t xml:space="preserve">Figura </w:t>
      </w:r>
      <w:fldSimple w:instr=" SEQ Figura \* ARABIC ">
        <w:r w:rsidR="0016052F">
          <w:rPr>
            <w:noProof/>
          </w:rPr>
          <w:t>8</w:t>
        </w:r>
      </w:fldSimple>
      <w:r>
        <w:t xml:space="preserve"> - Tabela do </w:t>
      </w:r>
      <w:r w:rsidRPr="007079FC">
        <w:rPr>
          <w:i/>
        </w:rPr>
        <w:t>query</w:t>
      </w:r>
      <w:r>
        <w:t xml:space="preserve"> 2</w:t>
      </w:r>
      <w:bookmarkEnd w:id="14"/>
    </w:p>
    <w:p w14:paraId="7DC91606" w14:textId="410960D4" w:rsidR="00D468EF" w:rsidRDefault="007079FC" w:rsidP="008D44E1">
      <w:pPr>
        <w:ind w:firstLine="708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1D75D0" wp14:editId="4E3D9B9B">
                <wp:simplePos x="0" y="0"/>
                <wp:positionH relativeFrom="column">
                  <wp:posOffset>120015</wp:posOffset>
                </wp:positionH>
                <wp:positionV relativeFrom="paragraph">
                  <wp:posOffset>4124325</wp:posOffset>
                </wp:positionV>
                <wp:extent cx="50882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57FDA" w14:textId="14EB4AD0" w:rsidR="009A5D26" w:rsidRPr="00624198" w:rsidRDefault="009A5D26" w:rsidP="007079F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5" w:name="_Toc504411748"/>
                            <w:r>
                              <w:t xml:space="preserve">Figura </w:t>
                            </w:r>
                            <w:fldSimple w:instr=" SEQ Figura \* ARABIC ">
                              <w:r w:rsidR="0016052F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</w:t>
                            </w:r>
                            <w:r w:rsidRPr="007079FC">
                              <w:rPr>
                                <w:i/>
                              </w:rPr>
                              <w:t>Procedure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D75D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9.45pt;margin-top:324.75pt;width:400.65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" stroked="f">
                <v:textbox style="mso-fit-shape-to-text:t" inset="0,0,0,0">
                  <w:txbxContent>
                    <w:p w14:paraId="29A57FDA" w14:textId="14EB4AD0" w:rsidR="009A5D26" w:rsidRPr="00624198" w:rsidRDefault="009A5D26" w:rsidP="007079F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6" w:name="_Toc504411748"/>
                      <w:r>
                        <w:t xml:space="preserve">Figura </w:t>
                      </w:r>
                      <w:fldSimple w:instr=" SEQ Figura \* ARABIC ">
                        <w:r w:rsidR="0016052F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</w:t>
                      </w:r>
                      <w:r w:rsidRPr="007079FC">
                        <w:rPr>
                          <w:i/>
                        </w:rPr>
                        <w:t>Procedure</w:t>
                      </w:r>
                      <w:bookmarkEnd w:id="16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2C876A7E" wp14:editId="620D2DCD">
            <wp:simplePos x="0" y="0"/>
            <wp:positionH relativeFrom="column">
              <wp:posOffset>120374</wp:posOffset>
            </wp:positionH>
            <wp:positionV relativeFrom="paragraph">
              <wp:posOffset>1332286</wp:posOffset>
            </wp:positionV>
            <wp:extent cx="5088255" cy="2734945"/>
            <wp:effectExtent l="0" t="0" r="0" b="8255"/>
            <wp:wrapTight wrapText="bothSides">
              <wp:wrapPolygon edited="0">
                <wp:start x="0" y="0"/>
                <wp:lineTo x="0" y="21515"/>
                <wp:lineTo x="21511" y="21515"/>
                <wp:lineTo x="215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8EF">
        <w:rPr>
          <w:rFonts w:ascii="Arial" w:hAnsi="Arial" w:cs="Arial"/>
        </w:rPr>
        <w:t xml:space="preserve">Uma das </w:t>
      </w:r>
      <w:r w:rsidR="002E16C3">
        <w:rPr>
          <w:rFonts w:ascii="Arial" w:hAnsi="Arial" w:cs="Arial"/>
        </w:rPr>
        <w:t>características</w:t>
      </w:r>
      <w:r w:rsidR="00D468EF">
        <w:rPr>
          <w:rFonts w:ascii="Arial" w:hAnsi="Arial" w:cs="Arial"/>
        </w:rPr>
        <w:t xml:space="preserve"> dos equipamentos é a disponibilidade a certos estatutos da escola, isto é, nem todos os equipamentos estão </w:t>
      </w:r>
      <w:r w:rsidR="002E16C3">
        <w:rPr>
          <w:rFonts w:ascii="Arial" w:hAnsi="Arial" w:cs="Arial"/>
        </w:rPr>
        <w:t>disponíveis</w:t>
      </w:r>
      <w:r w:rsidR="00D468EF">
        <w:rPr>
          <w:rFonts w:ascii="Arial" w:hAnsi="Arial" w:cs="Arial"/>
        </w:rPr>
        <w:t xml:space="preserve"> a</w:t>
      </w:r>
      <w:r w:rsidR="002E16C3">
        <w:rPr>
          <w:rFonts w:ascii="Arial" w:hAnsi="Arial" w:cs="Arial"/>
        </w:rPr>
        <w:t>o</w:t>
      </w:r>
      <w:r w:rsidR="00D468EF">
        <w:rPr>
          <w:rFonts w:ascii="Arial" w:hAnsi="Arial" w:cs="Arial"/>
        </w:rPr>
        <w:t xml:space="preserve"> aluno, por exemplo, projetores. Para isso, foram associados aos equipamentos, os ID’s de estatutos. Para mostrar essa informação de forma clara, criamos um </w:t>
      </w:r>
      <w:r w:rsidR="00D468EF" w:rsidRPr="008D44E1">
        <w:rPr>
          <w:rFonts w:ascii="Arial" w:hAnsi="Arial" w:cs="Arial"/>
          <w:i/>
        </w:rPr>
        <w:t>procedure</w:t>
      </w:r>
      <w:r w:rsidR="00D468EF">
        <w:rPr>
          <w:rFonts w:ascii="Arial" w:hAnsi="Arial" w:cs="Arial"/>
        </w:rPr>
        <w:t xml:space="preserve">. Este </w:t>
      </w:r>
      <w:r w:rsidR="00D468EF" w:rsidRPr="008D44E1">
        <w:rPr>
          <w:rFonts w:ascii="Arial" w:hAnsi="Arial" w:cs="Arial"/>
          <w:i/>
        </w:rPr>
        <w:t>procedure</w:t>
      </w:r>
      <w:r w:rsidR="00D468EF">
        <w:rPr>
          <w:rFonts w:ascii="Arial" w:hAnsi="Arial" w:cs="Arial"/>
        </w:rPr>
        <w:t xml:space="preserve"> vê qual é o estatuto </w:t>
      </w:r>
      <w:r w:rsidR="002E16C3">
        <w:rPr>
          <w:rFonts w:ascii="Arial" w:hAnsi="Arial" w:cs="Arial"/>
        </w:rPr>
        <w:t>atribuído</w:t>
      </w:r>
      <w:r w:rsidR="00D468EF">
        <w:rPr>
          <w:rFonts w:ascii="Arial" w:hAnsi="Arial" w:cs="Arial"/>
        </w:rPr>
        <w:t xml:space="preserve"> a cada equipamento e traduz o valor do ID para, “Apenas docentes”, caso o equipamento esteja só </w:t>
      </w:r>
      <w:r w:rsidR="002E16C3">
        <w:rPr>
          <w:rFonts w:ascii="Arial" w:hAnsi="Arial" w:cs="Arial"/>
        </w:rPr>
        <w:t>disponível</w:t>
      </w:r>
      <w:r w:rsidR="00D468EF">
        <w:rPr>
          <w:rFonts w:ascii="Arial" w:hAnsi="Arial" w:cs="Arial"/>
        </w:rPr>
        <w:t xml:space="preserve"> para docentes, ou, “Docentes e estudantes”, caso esteja </w:t>
      </w:r>
      <w:r w:rsidR="002E16C3">
        <w:rPr>
          <w:rFonts w:ascii="Arial" w:hAnsi="Arial" w:cs="Arial"/>
        </w:rPr>
        <w:t>disponível</w:t>
      </w:r>
      <w:r w:rsidR="00D468EF">
        <w:rPr>
          <w:rFonts w:ascii="Arial" w:hAnsi="Arial" w:cs="Arial"/>
        </w:rPr>
        <w:t xml:space="preserve"> para ambos.</w:t>
      </w:r>
    </w:p>
    <w:p w14:paraId="265ED2B4" w14:textId="77777777" w:rsidR="004D4A30" w:rsidRDefault="004D4A30" w:rsidP="007924A6">
      <w:pPr>
        <w:jc w:val="center"/>
        <w:rPr>
          <w:rFonts w:ascii="Arial" w:hAnsi="Arial" w:cs="Arial"/>
        </w:rPr>
      </w:pPr>
    </w:p>
    <w:p w14:paraId="1EC60ACD" w14:textId="77777777" w:rsidR="00D468EF" w:rsidRDefault="00D468EF" w:rsidP="007924A6">
      <w:pPr>
        <w:jc w:val="center"/>
        <w:rPr>
          <w:rFonts w:ascii="Arial" w:hAnsi="Arial" w:cs="Arial"/>
        </w:rPr>
      </w:pPr>
    </w:p>
    <w:p w14:paraId="2E9911EC" w14:textId="77777777" w:rsidR="004D4A30" w:rsidRDefault="00D468EF" w:rsidP="007079F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Depois de executar o </w:t>
      </w:r>
      <w:r w:rsidRPr="008D44E1">
        <w:rPr>
          <w:rFonts w:ascii="Arial" w:hAnsi="Arial" w:cs="Arial"/>
          <w:i/>
        </w:rPr>
        <w:t>procedure</w:t>
      </w:r>
      <w:r>
        <w:rPr>
          <w:rFonts w:ascii="Arial" w:hAnsi="Arial" w:cs="Arial"/>
        </w:rPr>
        <w:t xml:space="preserve"> e chamar a tabela “acessibilidade”, é obtido o seguinte resultado:</w:t>
      </w:r>
    </w:p>
    <w:p w14:paraId="41514E18" w14:textId="77777777" w:rsidR="007079FC" w:rsidRDefault="00D468EF" w:rsidP="007079FC">
      <w:pPr>
        <w:keepNext/>
        <w:jc w:val="center"/>
      </w:pPr>
      <w:r>
        <w:rPr>
          <w:noProof/>
        </w:rPr>
        <w:drawing>
          <wp:inline distT="0" distB="0" distL="0" distR="0" wp14:anchorId="2EA2FCFF" wp14:editId="3DD08F37">
            <wp:extent cx="3053300" cy="18189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6351" cy="18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D3DF" w14:textId="6E05B7FA" w:rsidR="00D468EF" w:rsidRDefault="007079FC" w:rsidP="007079FC">
      <w:pPr>
        <w:pStyle w:val="Caption"/>
        <w:jc w:val="center"/>
        <w:rPr>
          <w:rFonts w:ascii="Arial" w:hAnsi="Arial" w:cs="Arial"/>
        </w:rPr>
      </w:pPr>
      <w:bookmarkStart w:id="17" w:name="_Toc504411749"/>
      <w:r>
        <w:t xml:space="preserve">Figura </w:t>
      </w:r>
      <w:fldSimple w:instr=" SEQ Figura \* ARABIC ">
        <w:r w:rsidR="0016052F">
          <w:rPr>
            <w:noProof/>
          </w:rPr>
          <w:t>10</w:t>
        </w:r>
      </w:fldSimple>
      <w:r>
        <w:t xml:space="preserve"> - Tabela do </w:t>
      </w:r>
      <w:r w:rsidRPr="007079FC">
        <w:rPr>
          <w:i/>
        </w:rPr>
        <w:t>procedure</w:t>
      </w:r>
      <w:bookmarkEnd w:id="17"/>
    </w:p>
    <w:p w14:paraId="6425F417" w14:textId="77777777" w:rsidR="00D468EF" w:rsidRDefault="00D468EF" w:rsidP="00D468EF">
      <w:pPr>
        <w:jc w:val="center"/>
        <w:rPr>
          <w:rFonts w:ascii="Arial" w:hAnsi="Arial" w:cs="Arial"/>
        </w:rPr>
      </w:pPr>
    </w:p>
    <w:p w14:paraId="1F120DA5" w14:textId="3857BD4C" w:rsidR="00D468EF" w:rsidRDefault="002B3390" w:rsidP="008D44E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é necessário guardar as ações feitas. Para isso, foi criada uma entidade “</w:t>
      </w:r>
      <w:r w:rsidRPr="008D44E1">
        <w:rPr>
          <w:rFonts w:ascii="Arial" w:hAnsi="Arial" w:cs="Arial"/>
          <w:i/>
        </w:rPr>
        <w:t>log</w:t>
      </w:r>
      <w:r>
        <w:rPr>
          <w:rFonts w:ascii="Arial" w:hAnsi="Arial" w:cs="Arial"/>
        </w:rPr>
        <w:t>”, onde são guardadas todas as ações realizadas na base de dados, por exemplo,</w:t>
      </w:r>
      <w:r w:rsidR="002E16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registo de um novo equipamento ou atualização de uma nova requisição.</w:t>
      </w:r>
    </w:p>
    <w:p w14:paraId="12A22D04" w14:textId="77777777" w:rsidR="002B3390" w:rsidRDefault="002B3390" w:rsidP="002B339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12FCE3" wp14:editId="447C4404">
            <wp:extent cx="4819650" cy="1019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9D29" w14:textId="77777777" w:rsidR="007079FC" w:rsidRDefault="002B3390" w:rsidP="007079FC">
      <w:pPr>
        <w:keepNext/>
        <w:jc w:val="center"/>
      </w:pPr>
      <w:r>
        <w:rPr>
          <w:noProof/>
        </w:rPr>
        <w:drawing>
          <wp:inline distT="0" distB="0" distL="0" distR="0" wp14:anchorId="6E4A2617" wp14:editId="2DA43BFD">
            <wp:extent cx="4743450" cy="1076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1C43" w14:textId="6D629350" w:rsidR="002B3390" w:rsidRDefault="007079FC" w:rsidP="007079FC">
      <w:pPr>
        <w:pStyle w:val="Caption"/>
        <w:jc w:val="center"/>
        <w:rPr>
          <w:rFonts w:ascii="Arial" w:hAnsi="Arial" w:cs="Arial"/>
        </w:rPr>
      </w:pPr>
      <w:bookmarkStart w:id="18" w:name="_Toc504411750"/>
      <w:r>
        <w:t xml:space="preserve">Figura </w:t>
      </w:r>
      <w:fldSimple w:instr=" SEQ Figura \* ARABIC ">
        <w:r w:rsidR="0016052F">
          <w:rPr>
            <w:noProof/>
          </w:rPr>
          <w:t>11</w:t>
        </w:r>
      </w:fldSimple>
      <w:r>
        <w:t xml:space="preserve"> - Exemplos de </w:t>
      </w:r>
      <w:r w:rsidRPr="007079FC">
        <w:rPr>
          <w:i/>
        </w:rPr>
        <w:t>triggers</w:t>
      </w:r>
      <w:bookmarkEnd w:id="18"/>
    </w:p>
    <w:p w14:paraId="31C8259C" w14:textId="77777777" w:rsidR="002B3390" w:rsidRPr="00175D0A" w:rsidRDefault="002B3390" w:rsidP="002B3390">
      <w:pPr>
        <w:rPr>
          <w:rFonts w:ascii="Arial" w:hAnsi="Arial" w:cs="Arial"/>
        </w:rPr>
      </w:pPr>
    </w:p>
    <w:p w14:paraId="6657A165" w14:textId="77777777" w:rsidR="00175D0A" w:rsidRDefault="00175D0A" w:rsidP="00D468EF">
      <w:pPr>
        <w:rPr>
          <w:rFonts w:asciiTheme="majorHAnsi" w:eastAsiaTheme="majorEastAsia" w:hAnsiTheme="majorHAnsi" w:cstheme="majorBidi"/>
          <w:b/>
          <w:bCs/>
          <w:color w:val="7E9097" w:themeColor="accent1" w:themeShade="BF"/>
          <w:sz w:val="28"/>
          <w:szCs w:val="28"/>
        </w:rPr>
      </w:pPr>
      <w:r w:rsidRPr="00D468EF">
        <w:br w:type="page"/>
      </w:r>
    </w:p>
    <w:p w14:paraId="4AD783B8" w14:textId="77777777" w:rsidR="006E0ED3" w:rsidRDefault="009D2E4C" w:rsidP="006E0ED3">
      <w:pPr>
        <w:pStyle w:val="Heading1"/>
      </w:pPr>
      <w:bookmarkStart w:id="19" w:name="_Toc504410313"/>
      <w:r>
        <w:lastRenderedPageBreak/>
        <w:t>Políticas de gestão e de administração da Base de dados</w:t>
      </w:r>
      <w:bookmarkEnd w:id="19"/>
    </w:p>
    <w:p w14:paraId="48E5167D" w14:textId="77777777" w:rsidR="009D2E4C" w:rsidRDefault="009D2E4C" w:rsidP="009D2E4C"/>
    <w:p w14:paraId="179CA1CA" w14:textId="34288296" w:rsidR="002B3390" w:rsidRPr="008D44E1" w:rsidRDefault="002B3390" w:rsidP="008D44E1">
      <w:pPr>
        <w:jc w:val="both"/>
        <w:rPr>
          <w:rFonts w:ascii="Arial" w:hAnsi="Arial" w:cs="Arial"/>
        </w:rPr>
      </w:pPr>
      <w:r>
        <w:tab/>
      </w:r>
      <w:r w:rsidRPr="008D44E1">
        <w:rPr>
          <w:rFonts w:ascii="Arial" w:hAnsi="Arial" w:cs="Arial"/>
        </w:rPr>
        <w:t xml:space="preserve">Nesta base </w:t>
      </w:r>
      <w:r w:rsidR="002E16C3">
        <w:rPr>
          <w:rFonts w:ascii="Arial" w:hAnsi="Arial" w:cs="Arial"/>
        </w:rPr>
        <w:t xml:space="preserve">de </w:t>
      </w:r>
      <w:r w:rsidRPr="008D44E1">
        <w:rPr>
          <w:rFonts w:ascii="Arial" w:hAnsi="Arial" w:cs="Arial"/>
        </w:rPr>
        <w:t>dados existem dois tipos de agentes:</w:t>
      </w:r>
    </w:p>
    <w:p w14:paraId="6EF776D5" w14:textId="59E48CEC" w:rsidR="002B3390" w:rsidRPr="008D44E1" w:rsidRDefault="002B3390" w:rsidP="008D44E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8D44E1">
        <w:rPr>
          <w:rFonts w:ascii="Arial" w:hAnsi="Arial" w:cs="Arial"/>
        </w:rPr>
        <w:t>Utentes</w:t>
      </w:r>
      <w:r w:rsidR="002E16C3">
        <w:rPr>
          <w:rFonts w:ascii="Arial" w:hAnsi="Arial" w:cs="Arial"/>
        </w:rPr>
        <w:t xml:space="preserve"> </w:t>
      </w:r>
      <w:r w:rsidRPr="008D44E1">
        <w:rPr>
          <w:rFonts w:ascii="Arial" w:hAnsi="Arial" w:cs="Arial"/>
        </w:rPr>
        <w:t>(docentes e estudantes);</w:t>
      </w:r>
    </w:p>
    <w:p w14:paraId="2696A8EA" w14:textId="77777777" w:rsidR="002B3390" w:rsidRPr="008D44E1" w:rsidRDefault="002B3390" w:rsidP="008D44E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8D44E1">
        <w:rPr>
          <w:rFonts w:ascii="Arial" w:hAnsi="Arial" w:cs="Arial"/>
        </w:rPr>
        <w:t>Representantes de departamento;</w:t>
      </w:r>
    </w:p>
    <w:p w14:paraId="7CDAE342" w14:textId="77777777" w:rsidR="002B3390" w:rsidRPr="008D44E1" w:rsidRDefault="002B3390" w:rsidP="008D44E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8D44E1">
        <w:rPr>
          <w:rFonts w:ascii="Arial" w:hAnsi="Arial" w:cs="Arial"/>
        </w:rPr>
        <w:t>Funcionário;</w:t>
      </w:r>
    </w:p>
    <w:p w14:paraId="744D5B67" w14:textId="77777777" w:rsidR="008D44E1" w:rsidRPr="008D44E1" w:rsidRDefault="002B3390" w:rsidP="008D44E1">
      <w:pPr>
        <w:ind w:firstLine="708"/>
        <w:jc w:val="both"/>
        <w:rPr>
          <w:rFonts w:ascii="Arial" w:hAnsi="Arial" w:cs="Arial"/>
        </w:rPr>
      </w:pPr>
      <w:r w:rsidRPr="008D44E1">
        <w:rPr>
          <w:rFonts w:ascii="Arial" w:hAnsi="Arial" w:cs="Arial"/>
        </w:rPr>
        <w:t xml:space="preserve">Cada um destes atores tem privilégios diferentes quando utiliza a base de dados. </w:t>
      </w:r>
    </w:p>
    <w:p w14:paraId="56B86525" w14:textId="6568FB85" w:rsidR="002B3390" w:rsidRPr="008D44E1" w:rsidRDefault="002B3390" w:rsidP="008D44E1">
      <w:pPr>
        <w:ind w:firstLine="708"/>
        <w:jc w:val="both"/>
        <w:rPr>
          <w:rFonts w:ascii="Arial" w:hAnsi="Arial" w:cs="Arial"/>
        </w:rPr>
      </w:pPr>
      <w:r w:rsidRPr="008D44E1">
        <w:rPr>
          <w:rFonts w:ascii="Arial" w:hAnsi="Arial" w:cs="Arial"/>
        </w:rPr>
        <w:t xml:space="preserve">O </w:t>
      </w:r>
      <w:r w:rsidRPr="008D44E1">
        <w:rPr>
          <w:rFonts w:ascii="Arial" w:hAnsi="Arial" w:cs="Arial"/>
          <w:u w:val="single"/>
        </w:rPr>
        <w:t>utente</w:t>
      </w:r>
      <w:r w:rsidR="002E16C3">
        <w:rPr>
          <w:rFonts w:ascii="Arial" w:hAnsi="Arial" w:cs="Arial"/>
        </w:rPr>
        <w:t xml:space="preserve"> apenas consegue vis</w:t>
      </w:r>
      <w:r w:rsidRPr="008D44E1">
        <w:rPr>
          <w:rFonts w:ascii="Arial" w:hAnsi="Arial" w:cs="Arial"/>
        </w:rPr>
        <w:t xml:space="preserve">ualizar a lista </w:t>
      </w:r>
      <w:r w:rsidR="002E16C3">
        <w:rPr>
          <w:rFonts w:ascii="Arial" w:hAnsi="Arial" w:cs="Arial"/>
        </w:rPr>
        <w:t xml:space="preserve">de </w:t>
      </w:r>
      <w:r w:rsidRPr="008D44E1">
        <w:rPr>
          <w:rFonts w:ascii="Arial" w:hAnsi="Arial" w:cs="Arial"/>
        </w:rPr>
        <w:t>equipamentos e as requisições.</w:t>
      </w:r>
    </w:p>
    <w:p w14:paraId="7B0D177A" w14:textId="77777777" w:rsidR="007079FC" w:rsidRDefault="002B3390" w:rsidP="007079FC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09E27AA" wp14:editId="1E645490">
            <wp:extent cx="3190875" cy="390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97C2" w14:textId="19550115" w:rsidR="002B3390" w:rsidRDefault="007079FC" w:rsidP="007079FC">
      <w:pPr>
        <w:pStyle w:val="Caption"/>
        <w:jc w:val="center"/>
      </w:pPr>
      <w:bookmarkStart w:id="20" w:name="_Toc504411751"/>
      <w:r>
        <w:t xml:space="preserve">Figura </w:t>
      </w:r>
      <w:fldSimple w:instr=" SEQ Figura \* ARABIC ">
        <w:r w:rsidR="0016052F">
          <w:rPr>
            <w:noProof/>
          </w:rPr>
          <w:t>12</w:t>
        </w:r>
      </w:fldSimple>
      <w:r>
        <w:t xml:space="preserve"> - </w:t>
      </w:r>
      <w:r w:rsidRPr="007079FC">
        <w:rPr>
          <w:i/>
        </w:rPr>
        <w:t>Query</w:t>
      </w:r>
      <w:r>
        <w:t xml:space="preserve"> de privilégios</w:t>
      </w:r>
      <w:bookmarkEnd w:id="20"/>
    </w:p>
    <w:p w14:paraId="08ACD1CF" w14:textId="77777777" w:rsidR="002B3390" w:rsidRDefault="002B3390" w:rsidP="008D44E1">
      <w:pPr>
        <w:ind w:firstLine="708"/>
        <w:jc w:val="both"/>
      </w:pPr>
    </w:p>
    <w:p w14:paraId="68F9ADFD" w14:textId="77777777" w:rsidR="002B3390" w:rsidRPr="008D44E1" w:rsidRDefault="002B3390" w:rsidP="008D44E1">
      <w:pPr>
        <w:ind w:firstLine="708"/>
        <w:jc w:val="both"/>
        <w:rPr>
          <w:rFonts w:ascii="Arial" w:hAnsi="Arial" w:cs="Arial"/>
        </w:rPr>
      </w:pPr>
      <w:r w:rsidRPr="008D44E1">
        <w:rPr>
          <w:rFonts w:ascii="Arial" w:hAnsi="Arial" w:cs="Arial"/>
        </w:rPr>
        <w:t xml:space="preserve">O </w:t>
      </w:r>
      <w:r w:rsidRPr="008D44E1">
        <w:rPr>
          <w:rFonts w:ascii="Arial" w:hAnsi="Arial" w:cs="Arial"/>
          <w:u w:val="single"/>
        </w:rPr>
        <w:t>representante de departamento</w:t>
      </w:r>
      <w:r w:rsidRPr="008D44E1">
        <w:rPr>
          <w:rFonts w:ascii="Arial" w:hAnsi="Arial" w:cs="Arial"/>
        </w:rPr>
        <w:t>, tem acesso à coluna de aprovação de requisição, pois, só ele é que pode dar aprovar a requisição.</w:t>
      </w:r>
    </w:p>
    <w:p w14:paraId="4D94C12A" w14:textId="77777777" w:rsidR="007079FC" w:rsidRDefault="002B3390" w:rsidP="007079FC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A0CEDCF" wp14:editId="2D0BDB58">
            <wp:extent cx="5400040" cy="2419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4491" w14:textId="77764C73" w:rsidR="002B3390" w:rsidRDefault="007079FC" w:rsidP="007079FC">
      <w:pPr>
        <w:pStyle w:val="Caption"/>
        <w:jc w:val="center"/>
      </w:pPr>
      <w:bookmarkStart w:id="21" w:name="_Toc504411752"/>
      <w:r>
        <w:t xml:space="preserve">Figura </w:t>
      </w:r>
      <w:fldSimple w:instr=" SEQ Figura \* ARABIC ">
        <w:r w:rsidR="0016052F">
          <w:rPr>
            <w:noProof/>
          </w:rPr>
          <w:t>13</w:t>
        </w:r>
      </w:fldSimple>
      <w:r>
        <w:t xml:space="preserve"> - </w:t>
      </w:r>
      <w:r w:rsidRPr="007079FC">
        <w:rPr>
          <w:i/>
        </w:rPr>
        <w:t>Query</w:t>
      </w:r>
      <w:r>
        <w:t xml:space="preserve"> de provilégios 2</w:t>
      </w:r>
      <w:bookmarkEnd w:id="21"/>
    </w:p>
    <w:p w14:paraId="042A667D" w14:textId="77777777" w:rsidR="002B3390" w:rsidRDefault="002B3390" w:rsidP="008D44E1">
      <w:pPr>
        <w:ind w:firstLine="708"/>
        <w:jc w:val="both"/>
      </w:pPr>
    </w:p>
    <w:p w14:paraId="69AA8DE4" w14:textId="1F08672B" w:rsidR="002B3390" w:rsidRPr="008D44E1" w:rsidRDefault="002B3390" w:rsidP="008D44E1">
      <w:pPr>
        <w:ind w:firstLine="708"/>
        <w:jc w:val="both"/>
        <w:rPr>
          <w:rFonts w:ascii="Arial" w:hAnsi="Arial" w:cs="Arial"/>
        </w:rPr>
      </w:pPr>
      <w:r w:rsidRPr="008D44E1">
        <w:rPr>
          <w:rFonts w:ascii="Arial" w:hAnsi="Arial" w:cs="Arial"/>
        </w:rPr>
        <w:t xml:space="preserve">Por fim, o </w:t>
      </w:r>
      <w:r w:rsidRPr="008D44E1">
        <w:rPr>
          <w:rFonts w:ascii="Arial" w:hAnsi="Arial" w:cs="Arial"/>
          <w:u w:val="single"/>
        </w:rPr>
        <w:t>funcionário</w:t>
      </w:r>
      <w:r w:rsidRPr="008D44E1">
        <w:rPr>
          <w:rFonts w:ascii="Arial" w:hAnsi="Arial" w:cs="Arial"/>
        </w:rPr>
        <w:t xml:space="preserve"> tem acesso as tabelas de requisição </w:t>
      </w:r>
      <w:r w:rsidR="008D44E1" w:rsidRPr="008D44E1">
        <w:rPr>
          <w:rFonts w:ascii="Arial" w:hAnsi="Arial" w:cs="Arial"/>
        </w:rPr>
        <w:t>e e</w:t>
      </w:r>
      <w:r w:rsidR="002E16C3">
        <w:rPr>
          <w:rFonts w:ascii="Arial" w:hAnsi="Arial" w:cs="Arial"/>
        </w:rPr>
        <w:t>quipamento, podendo editar e vis</w:t>
      </w:r>
      <w:r w:rsidR="008D44E1" w:rsidRPr="008D44E1">
        <w:rPr>
          <w:rFonts w:ascii="Arial" w:hAnsi="Arial" w:cs="Arial"/>
        </w:rPr>
        <w:t>ualizar.</w:t>
      </w:r>
    </w:p>
    <w:p w14:paraId="4F1264C7" w14:textId="77777777" w:rsidR="007079FC" w:rsidRDefault="008D44E1" w:rsidP="007079FC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3AEA7AD6" wp14:editId="5077429A">
            <wp:extent cx="412432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174A" w14:textId="208B641A" w:rsidR="008D44E1" w:rsidRDefault="007079FC" w:rsidP="007079FC">
      <w:pPr>
        <w:pStyle w:val="Caption"/>
        <w:jc w:val="center"/>
      </w:pPr>
      <w:bookmarkStart w:id="22" w:name="_Toc504411753"/>
      <w:r>
        <w:t xml:space="preserve">Figura </w:t>
      </w:r>
      <w:fldSimple w:instr=" SEQ Figura \* ARABIC ">
        <w:r w:rsidR="0016052F">
          <w:rPr>
            <w:noProof/>
          </w:rPr>
          <w:t>14</w:t>
        </w:r>
      </w:fldSimple>
      <w:r>
        <w:t xml:space="preserve"> - </w:t>
      </w:r>
      <w:r w:rsidRPr="007079FC">
        <w:rPr>
          <w:i/>
        </w:rPr>
        <w:t>Query</w:t>
      </w:r>
      <w:r>
        <w:t xml:space="preserve"> de privilégios 3</w:t>
      </w:r>
      <w:bookmarkEnd w:id="22"/>
    </w:p>
    <w:p w14:paraId="17D72211" w14:textId="77777777" w:rsidR="008D44E1" w:rsidRDefault="008D44E1" w:rsidP="008D44E1">
      <w:r>
        <w:br w:type="page"/>
      </w:r>
    </w:p>
    <w:p w14:paraId="334291C9" w14:textId="77777777" w:rsidR="009D2E4C" w:rsidRPr="009D2E4C" w:rsidRDefault="009D2E4C" w:rsidP="009D2E4C">
      <w:pPr>
        <w:pStyle w:val="Heading1"/>
      </w:pPr>
      <w:bookmarkStart w:id="23" w:name="_Toc504410314"/>
      <w:r>
        <w:lastRenderedPageBreak/>
        <w:t>Conclusão</w:t>
      </w:r>
      <w:bookmarkEnd w:id="23"/>
    </w:p>
    <w:p w14:paraId="1BDF9AEC" w14:textId="77777777" w:rsidR="00D442B9" w:rsidRDefault="00D442B9" w:rsidP="00D442B9"/>
    <w:p w14:paraId="6C470D79" w14:textId="0596CC90" w:rsidR="008D44E1" w:rsidRDefault="009D7DBA" w:rsidP="00D442B9">
      <w:r>
        <w:tab/>
      </w:r>
      <w:r w:rsidR="009A5D26" w:rsidRPr="009A5D26">
        <w:rPr>
          <w:rFonts w:ascii="Arial" w:hAnsi="Arial" w:cs="Arial"/>
        </w:rPr>
        <w:t xml:space="preserve">No final, analisando o todo o trabalho </w:t>
      </w:r>
      <w:r w:rsidR="009A5D26">
        <w:rPr>
          <w:rFonts w:ascii="Arial" w:hAnsi="Arial" w:cs="Arial"/>
        </w:rPr>
        <w:t xml:space="preserve">realizado, acreditamos que o projeto foi bem conseguido embora haja aspetos que poderiam ser </w:t>
      </w:r>
      <w:r w:rsidR="002E16C3">
        <w:rPr>
          <w:rFonts w:ascii="Arial" w:hAnsi="Arial" w:cs="Arial"/>
        </w:rPr>
        <w:t>melhorados</w:t>
      </w:r>
      <w:r w:rsidR="009A5D26">
        <w:rPr>
          <w:rFonts w:ascii="Arial" w:hAnsi="Arial" w:cs="Arial"/>
        </w:rPr>
        <w:t>.</w:t>
      </w:r>
      <w:r w:rsidR="00913D83">
        <w:rPr>
          <w:rFonts w:ascii="Arial" w:hAnsi="Arial" w:cs="Arial"/>
        </w:rPr>
        <w:t xml:space="preserve"> O trabalho foi feito em grupo, e sempre tentando resolver os problemas unanimemente</w:t>
      </w:r>
      <w:r w:rsidR="00913D83">
        <w:t>.</w:t>
      </w:r>
    </w:p>
    <w:p w14:paraId="7CDCCE91" w14:textId="67A80B4C" w:rsidR="00913D83" w:rsidRPr="00913D83" w:rsidRDefault="00913D83" w:rsidP="00D442B9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Em projetos </w:t>
      </w:r>
      <w:r w:rsidR="002E16C3">
        <w:rPr>
          <w:rFonts w:ascii="Arial" w:hAnsi="Arial" w:cs="Arial"/>
        </w:rPr>
        <w:t>futuros tere</w:t>
      </w:r>
      <w:r>
        <w:rPr>
          <w:rFonts w:ascii="Arial" w:hAnsi="Arial" w:cs="Arial"/>
        </w:rPr>
        <w:t>mos mais atenção na organização do tempo e na distribuição de tarefas, visto que, na nossa opinião, foram dois dos pontos que não foram concretizados da melhor maneira.</w:t>
      </w:r>
    </w:p>
    <w:sectPr w:rsidR="00913D83" w:rsidRPr="00913D83" w:rsidSect="0033522B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676EF" w14:textId="77777777" w:rsidR="00FA362D" w:rsidRDefault="00FA362D" w:rsidP="00FA7C45">
      <w:pPr>
        <w:spacing w:after="0" w:line="240" w:lineRule="auto"/>
      </w:pPr>
      <w:r>
        <w:separator/>
      </w:r>
    </w:p>
  </w:endnote>
  <w:endnote w:type="continuationSeparator" w:id="0">
    <w:p w14:paraId="717A6CE7" w14:textId="77777777" w:rsidR="00FA362D" w:rsidRDefault="00FA362D" w:rsidP="00FA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0619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1B27D" w14:textId="3A748725" w:rsidR="009A5D26" w:rsidRDefault="009A5D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4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891EBA" w14:textId="77777777" w:rsidR="009A5D26" w:rsidRDefault="009A5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9B95" w14:textId="77777777" w:rsidR="00FA362D" w:rsidRDefault="00FA362D" w:rsidP="00FA7C45">
      <w:pPr>
        <w:spacing w:after="0" w:line="240" w:lineRule="auto"/>
      </w:pPr>
      <w:r>
        <w:separator/>
      </w:r>
    </w:p>
  </w:footnote>
  <w:footnote w:type="continuationSeparator" w:id="0">
    <w:p w14:paraId="32FE3FB1" w14:textId="77777777" w:rsidR="00FA362D" w:rsidRDefault="00FA362D" w:rsidP="00FA7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DBD2C" w14:textId="6798A577" w:rsidR="0043732E" w:rsidRPr="0043732E" w:rsidRDefault="0043732E" w:rsidP="0043732E">
    <w:pPr>
      <w:pStyle w:val="Heading3"/>
      <w:rPr>
        <w:rFonts w:ascii="Arial" w:hAnsi="Arial" w:cs="Arial"/>
        <w:color w:val="417CB8" w:themeColor="accent6" w:themeShade="BF"/>
        <w:sz w:val="16"/>
      </w:rPr>
    </w:pPr>
    <w:r w:rsidRPr="0043732E">
      <w:rPr>
        <w:rFonts w:ascii="Arial" w:hAnsi="Arial" w:cs="Arial"/>
        <w:color w:val="417CB8" w:themeColor="accent6" w:themeShade="BF"/>
        <w:sz w:val="16"/>
      </w:rPr>
      <w:t>TSIW – Base de Dados                                                                                                                         Ano letivo 2017/18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3D32"/>
    <w:multiLevelType w:val="hybridMultilevel"/>
    <w:tmpl w:val="CC626C32"/>
    <w:lvl w:ilvl="0" w:tplc="0816000F">
      <w:start w:val="1"/>
      <w:numFmt w:val="decimal"/>
      <w:lvlText w:val="%1."/>
      <w:lvlJc w:val="left"/>
      <w:pPr>
        <w:ind w:left="871" w:hanging="360"/>
      </w:pPr>
    </w:lvl>
    <w:lvl w:ilvl="1" w:tplc="08160019" w:tentative="1">
      <w:start w:val="1"/>
      <w:numFmt w:val="lowerLetter"/>
      <w:lvlText w:val="%2."/>
      <w:lvlJc w:val="left"/>
      <w:pPr>
        <w:ind w:left="1591" w:hanging="360"/>
      </w:pPr>
    </w:lvl>
    <w:lvl w:ilvl="2" w:tplc="0816001B" w:tentative="1">
      <w:start w:val="1"/>
      <w:numFmt w:val="lowerRoman"/>
      <w:lvlText w:val="%3."/>
      <w:lvlJc w:val="right"/>
      <w:pPr>
        <w:ind w:left="2311" w:hanging="180"/>
      </w:pPr>
    </w:lvl>
    <w:lvl w:ilvl="3" w:tplc="0816000F" w:tentative="1">
      <w:start w:val="1"/>
      <w:numFmt w:val="decimal"/>
      <w:lvlText w:val="%4."/>
      <w:lvlJc w:val="left"/>
      <w:pPr>
        <w:ind w:left="3031" w:hanging="360"/>
      </w:pPr>
    </w:lvl>
    <w:lvl w:ilvl="4" w:tplc="08160019" w:tentative="1">
      <w:start w:val="1"/>
      <w:numFmt w:val="lowerLetter"/>
      <w:lvlText w:val="%5."/>
      <w:lvlJc w:val="left"/>
      <w:pPr>
        <w:ind w:left="3751" w:hanging="360"/>
      </w:pPr>
    </w:lvl>
    <w:lvl w:ilvl="5" w:tplc="0816001B" w:tentative="1">
      <w:start w:val="1"/>
      <w:numFmt w:val="lowerRoman"/>
      <w:lvlText w:val="%6."/>
      <w:lvlJc w:val="right"/>
      <w:pPr>
        <w:ind w:left="4471" w:hanging="180"/>
      </w:pPr>
    </w:lvl>
    <w:lvl w:ilvl="6" w:tplc="0816000F" w:tentative="1">
      <w:start w:val="1"/>
      <w:numFmt w:val="decimal"/>
      <w:lvlText w:val="%7."/>
      <w:lvlJc w:val="left"/>
      <w:pPr>
        <w:ind w:left="5191" w:hanging="360"/>
      </w:pPr>
    </w:lvl>
    <w:lvl w:ilvl="7" w:tplc="08160019" w:tentative="1">
      <w:start w:val="1"/>
      <w:numFmt w:val="lowerLetter"/>
      <w:lvlText w:val="%8."/>
      <w:lvlJc w:val="left"/>
      <w:pPr>
        <w:ind w:left="5911" w:hanging="360"/>
      </w:pPr>
    </w:lvl>
    <w:lvl w:ilvl="8" w:tplc="0816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" w15:restartNumberingAfterBreak="0">
    <w:nsid w:val="315A14B6"/>
    <w:multiLevelType w:val="hybridMultilevel"/>
    <w:tmpl w:val="6400B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C2C53"/>
    <w:multiLevelType w:val="hybridMultilevel"/>
    <w:tmpl w:val="507614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62AF"/>
    <w:multiLevelType w:val="hybridMultilevel"/>
    <w:tmpl w:val="9F90D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D00C1"/>
    <w:multiLevelType w:val="hybridMultilevel"/>
    <w:tmpl w:val="3F842FCE"/>
    <w:lvl w:ilvl="0" w:tplc="08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74CC163A"/>
    <w:multiLevelType w:val="hybridMultilevel"/>
    <w:tmpl w:val="DBDE77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FD"/>
    <w:rsid w:val="0003672E"/>
    <w:rsid w:val="000423FE"/>
    <w:rsid w:val="000842D6"/>
    <w:rsid w:val="000943AB"/>
    <w:rsid w:val="000B33D6"/>
    <w:rsid w:val="00127AA4"/>
    <w:rsid w:val="00146D85"/>
    <w:rsid w:val="0016052F"/>
    <w:rsid w:val="00175D0A"/>
    <w:rsid w:val="0018653C"/>
    <w:rsid w:val="00191733"/>
    <w:rsid w:val="001B6780"/>
    <w:rsid w:val="001D057F"/>
    <w:rsid w:val="001F5CF1"/>
    <w:rsid w:val="00256924"/>
    <w:rsid w:val="00257A8A"/>
    <w:rsid w:val="00275B34"/>
    <w:rsid w:val="00281879"/>
    <w:rsid w:val="002B3390"/>
    <w:rsid w:val="002C316B"/>
    <w:rsid w:val="002E16C3"/>
    <w:rsid w:val="00301A13"/>
    <w:rsid w:val="0033522B"/>
    <w:rsid w:val="0034599C"/>
    <w:rsid w:val="00354ECC"/>
    <w:rsid w:val="00366633"/>
    <w:rsid w:val="00367CB7"/>
    <w:rsid w:val="00370F1F"/>
    <w:rsid w:val="003B5F68"/>
    <w:rsid w:val="003E6E4E"/>
    <w:rsid w:val="003F25D5"/>
    <w:rsid w:val="003F64AD"/>
    <w:rsid w:val="0040286C"/>
    <w:rsid w:val="00435051"/>
    <w:rsid w:val="0043732E"/>
    <w:rsid w:val="004A447F"/>
    <w:rsid w:val="004B0524"/>
    <w:rsid w:val="004B4F10"/>
    <w:rsid w:val="004D4A30"/>
    <w:rsid w:val="004E2DFD"/>
    <w:rsid w:val="00533C23"/>
    <w:rsid w:val="00565A6C"/>
    <w:rsid w:val="005A1642"/>
    <w:rsid w:val="005A28F4"/>
    <w:rsid w:val="005A4969"/>
    <w:rsid w:val="005B0717"/>
    <w:rsid w:val="005B3789"/>
    <w:rsid w:val="005B56D1"/>
    <w:rsid w:val="005D784C"/>
    <w:rsid w:val="00602709"/>
    <w:rsid w:val="00604B93"/>
    <w:rsid w:val="00612AE4"/>
    <w:rsid w:val="00663491"/>
    <w:rsid w:val="00676CC2"/>
    <w:rsid w:val="006C249D"/>
    <w:rsid w:val="006E0ED3"/>
    <w:rsid w:val="007079FC"/>
    <w:rsid w:val="0073358A"/>
    <w:rsid w:val="007641C4"/>
    <w:rsid w:val="00783C3F"/>
    <w:rsid w:val="00791EFD"/>
    <w:rsid w:val="007924A6"/>
    <w:rsid w:val="007A1B78"/>
    <w:rsid w:val="007A7425"/>
    <w:rsid w:val="007B0277"/>
    <w:rsid w:val="007B0883"/>
    <w:rsid w:val="007B6436"/>
    <w:rsid w:val="007C186A"/>
    <w:rsid w:val="007F0BAE"/>
    <w:rsid w:val="007F1119"/>
    <w:rsid w:val="00834A66"/>
    <w:rsid w:val="00865F9F"/>
    <w:rsid w:val="0087144B"/>
    <w:rsid w:val="00894228"/>
    <w:rsid w:val="008953D5"/>
    <w:rsid w:val="008D2E51"/>
    <w:rsid w:val="008D44E1"/>
    <w:rsid w:val="008F0134"/>
    <w:rsid w:val="00913D83"/>
    <w:rsid w:val="00924792"/>
    <w:rsid w:val="0094373F"/>
    <w:rsid w:val="009470F8"/>
    <w:rsid w:val="0095074B"/>
    <w:rsid w:val="00954292"/>
    <w:rsid w:val="009A5D26"/>
    <w:rsid w:val="009D2E4C"/>
    <w:rsid w:val="009D7DBA"/>
    <w:rsid w:val="009F215C"/>
    <w:rsid w:val="00A00FE7"/>
    <w:rsid w:val="00A030EE"/>
    <w:rsid w:val="00A311E7"/>
    <w:rsid w:val="00A326AC"/>
    <w:rsid w:val="00A759FB"/>
    <w:rsid w:val="00A87FCB"/>
    <w:rsid w:val="00AA642E"/>
    <w:rsid w:val="00AC4C48"/>
    <w:rsid w:val="00AE54EB"/>
    <w:rsid w:val="00AE6F4F"/>
    <w:rsid w:val="00AF5BCA"/>
    <w:rsid w:val="00B01F2D"/>
    <w:rsid w:val="00B10EAA"/>
    <w:rsid w:val="00B41BA2"/>
    <w:rsid w:val="00BB50C5"/>
    <w:rsid w:val="00BB6D4C"/>
    <w:rsid w:val="00BD21B6"/>
    <w:rsid w:val="00BF0BEA"/>
    <w:rsid w:val="00C4609D"/>
    <w:rsid w:val="00C77A59"/>
    <w:rsid w:val="00C8154F"/>
    <w:rsid w:val="00C95A35"/>
    <w:rsid w:val="00CA014C"/>
    <w:rsid w:val="00CA353F"/>
    <w:rsid w:val="00CC76D1"/>
    <w:rsid w:val="00D442B9"/>
    <w:rsid w:val="00D468EF"/>
    <w:rsid w:val="00D477F0"/>
    <w:rsid w:val="00D75194"/>
    <w:rsid w:val="00DB0D15"/>
    <w:rsid w:val="00DC0A7B"/>
    <w:rsid w:val="00DC5334"/>
    <w:rsid w:val="00DC66C1"/>
    <w:rsid w:val="00DD1FEA"/>
    <w:rsid w:val="00DE7633"/>
    <w:rsid w:val="00E16329"/>
    <w:rsid w:val="00E51DCA"/>
    <w:rsid w:val="00E63D05"/>
    <w:rsid w:val="00E71B16"/>
    <w:rsid w:val="00EC1676"/>
    <w:rsid w:val="00EC58BE"/>
    <w:rsid w:val="00ED4A6F"/>
    <w:rsid w:val="00ED5816"/>
    <w:rsid w:val="00F22C69"/>
    <w:rsid w:val="00FA362D"/>
    <w:rsid w:val="00FA7C45"/>
    <w:rsid w:val="00FC5A3C"/>
    <w:rsid w:val="00FF3994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23F507"/>
  <w15:docId w15:val="{E54039AF-5919-4450-988A-5D7894EF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E909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F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2BDC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E90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522B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33522B"/>
    <w:rPr>
      <w:rFonts w:eastAsiaTheme="minorEastAsia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7C45"/>
    <w:rPr>
      <w:rFonts w:asciiTheme="majorHAnsi" w:eastAsiaTheme="majorEastAsia" w:hAnsiTheme="majorHAnsi" w:cstheme="majorBidi"/>
      <w:b/>
      <w:bCs/>
      <w:color w:val="7E9097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7C45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FA7C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7C45"/>
    <w:rPr>
      <w:color w:val="40808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45"/>
  </w:style>
  <w:style w:type="paragraph" w:styleId="Footer">
    <w:name w:val="footer"/>
    <w:basedOn w:val="Normal"/>
    <w:link w:val="FooterChar"/>
    <w:uiPriority w:val="99"/>
    <w:unhideWhenUsed/>
    <w:rsid w:val="00FA7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45"/>
  </w:style>
  <w:style w:type="paragraph" w:styleId="ListParagraph">
    <w:name w:val="List Paragraph"/>
    <w:basedOn w:val="Normal"/>
    <w:uiPriority w:val="34"/>
    <w:qFormat/>
    <w:rsid w:val="006027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76C0"/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FE7"/>
    <w:rPr>
      <w:rFonts w:asciiTheme="majorHAnsi" w:eastAsiaTheme="majorEastAsia" w:hAnsiTheme="majorHAnsi" w:cstheme="majorBidi"/>
      <w:b/>
      <w:bCs/>
      <w:color w:val="B2BDC1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70F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0F1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1642"/>
    <w:pPr>
      <w:spacing w:line="240" w:lineRule="auto"/>
    </w:pPr>
    <w:rPr>
      <w:b/>
      <w:bCs/>
      <w:color w:val="B2BDC1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43AB"/>
    <w:rPr>
      <w:color w:val="5EAEAE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6E0ED3"/>
    <w:rPr>
      <w:i/>
      <w:iCs/>
      <w:color w:val="808080" w:themeColor="text1" w:themeTint="7F"/>
    </w:rPr>
  </w:style>
  <w:style w:type="paragraph" w:styleId="TableofFigures">
    <w:name w:val="table of figures"/>
    <w:basedOn w:val="Normal"/>
    <w:next w:val="Normal"/>
    <w:uiPriority w:val="99"/>
    <w:unhideWhenUsed/>
    <w:rsid w:val="009D7DBA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43732E"/>
    <w:rPr>
      <w:rFonts w:asciiTheme="majorHAnsi" w:eastAsiaTheme="majorEastAsia" w:hAnsiTheme="majorHAnsi" w:cstheme="majorBidi"/>
      <w:i/>
      <w:iCs/>
      <w:color w:val="7E909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file:///D:\Transferencias\Cen&#225;rio_C_Relatorio%20(1).docx" TargetMode="External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Winter">
  <a:themeElements>
    <a:clrScheme name="Winter">
      <a:dk1>
        <a:sysClr val="windowText" lastClr="000000"/>
      </a:dk1>
      <a:lt1>
        <a:sysClr val="window" lastClr="FFFFFF"/>
      </a:lt1>
      <a:dk2>
        <a:srgbClr val="1F7BB6"/>
      </a:dk2>
      <a:lt2>
        <a:srgbClr val="C5E1FE"/>
      </a:lt2>
      <a:accent1>
        <a:srgbClr val="B2BDC1"/>
      </a:accent1>
      <a:accent2>
        <a:srgbClr val="767D83"/>
      </a:accent2>
      <a:accent3>
        <a:srgbClr val="3E505C"/>
      </a:accent3>
      <a:accent4>
        <a:srgbClr val="386489"/>
      </a:accent4>
      <a:accent5>
        <a:srgbClr val="4C80AF"/>
      </a:accent5>
      <a:accent6>
        <a:srgbClr val="7DA7D1"/>
      </a:accent6>
      <a:hlink>
        <a:srgbClr val="408080"/>
      </a:hlink>
      <a:folHlink>
        <a:srgbClr val="5EAEAE"/>
      </a:folHlink>
    </a:clrScheme>
    <a:fontScheme name="Winter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Winter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90000"/>
                <a:hueMod val="100000"/>
                <a:satMod val="130000"/>
                <a:lumMod val="90000"/>
              </a:schemeClr>
            </a:gs>
            <a:gs pos="9200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  <a:gs pos="83000">
              <a:schemeClr val="phClr">
                <a:shade val="85000"/>
                <a:hueMod val="100000"/>
                <a:satMod val="130000"/>
                <a:lumMod val="92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2017\18</PublishDate>
  <Abstract>Docente: Prof. Doutor Mário Pinto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97098-533C-44CC-A2E0-6A2FF86F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1436</Words>
  <Characters>7755</Characters>
  <Application>Microsoft Office Word</Application>
  <DocSecurity>4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Cores que nos MOVEM</vt:lpstr>
      <vt:lpstr>Cores que nos MOVEM</vt:lpstr>
    </vt:vector>
  </TitlesOfParts>
  <Company>ESMAD – Escola Superior de Media, Artes e Design</Company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Cores que nos MOVEM</dc:title>
  <dc:creator>André Gonçalves nº 9160077, Hugo Barreiro nº 9160151, Sebastião Barros nº 9160272</dc:creator>
  <cp:lastModifiedBy>Hugo Barreiro</cp:lastModifiedBy>
  <cp:revision>2</cp:revision>
  <cp:lastPrinted>2018-01-22T19:43:00Z</cp:lastPrinted>
  <dcterms:created xsi:type="dcterms:W3CDTF">2018-01-22T22:26:00Z</dcterms:created>
  <dcterms:modified xsi:type="dcterms:W3CDTF">2018-01-22T22:26:00Z</dcterms:modified>
</cp:coreProperties>
</file>