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F5" w:rsidRDefault="006F5A6C" w:rsidP="006F5A6C">
      <w:pPr>
        <w:jc w:val="center"/>
        <w:rPr>
          <w:rFonts w:ascii="Calibri" w:hAnsi="Calibri"/>
          <w:b/>
          <w:sz w:val="24"/>
          <w:szCs w:val="18"/>
        </w:rPr>
      </w:pPr>
      <w:bookmarkStart w:id="0" w:name="_GoBack"/>
      <w:r w:rsidRPr="006F5A6C">
        <w:drawing>
          <wp:inline distT="0" distB="0" distL="0" distR="0">
            <wp:extent cx="7076440" cy="1781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871"/>
                    <a:stretch/>
                  </pic:blipFill>
                  <pic:spPr bwMode="auto">
                    <a:xfrm>
                      <a:off x="0" y="0"/>
                      <a:ext cx="7076440" cy="178117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3C21B6" w:rsidRPr="00660B79" w:rsidRDefault="00E82A88" w:rsidP="00BA246E">
      <w:pPr>
        <w:spacing w:beforeLines="50" w:before="156"/>
        <w:jc w:val="center"/>
        <w:rPr>
          <w:rFonts w:ascii="Calibri" w:hAnsi="Calibri"/>
          <w:b/>
          <w:sz w:val="24"/>
          <w:szCs w:val="18"/>
        </w:rPr>
      </w:pPr>
      <w:r w:rsidRPr="00660B79">
        <w:rPr>
          <w:rFonts w:ascii="Calibri" w:hAnsi="Calibri"/>
          <w:b/>
          <w:sz w:val="24"/>
          <w:szCs w:val="18"/>
        </w:rPr>
        <w:t>15th IEEE International Conference on Mobile Ad-hoc and Sensor Systems</w:t>
      </w:r>
      <w:r w:rsidR="008417D6" w:rsidRPr="00660B79">
        <w:rPr>
          <w:rFonts w:ascii="Calibri" w:hAnsi="Calibri"/>
          <w:b/>
          <w:sz w:val="24"/>
          <w:szCs w:val="18"/>
        </w:rPr>
        <w:t xml:space="preserve"> </w:t>
      </w:r>
      <w:r w:rsidRPr="00660B79">
        <w:rPr>
          <w:rFonts w:ascii="Calibri" w:hAnsi="Calibri"/>
          <w:b/>
          <w:sz w:val="24"/>
          <w:szCs w:val="18"/>
        </w:rPr>
        <w:t>(IEEE MASS 2018)</w:t>
      </w:r>
    </w:p>
    <w:p w:rsidR="008417D6" w:rsidRPr="00660B79" w:rsidRDefault="008417D6" w:rsidP="00BA246E">
      <w:pPr>
        <w:spacing w:afterLines="50" w:after="156"/>
        <w:jc w:val="center"/>
        <w:rPr>
          <w:rFonts w:ascii="Calibri" w:hAnsi="Calibri"/>
          <w:sz w:val="22"/>
          <w:szCs w:val="18"/>
        </w:rPr>
      </w:pPr>
      <w:r w:rsidRPr="00660B79">
        <w:rPr>
          <w:rFonts w:ascii="Calibri" w:hAnsi="Calibri"/>
          <w:sz w:val="22"/>
          <w:szCs w:val="18"/>
        </w:rPr>
        <w:t>Chengdu, Sichuan Province, China</w:t>
      </w:r>
      <w:r w:rsidR="00501CB8" w:rsidRPr="00660B79">
        <w:rPr>
          <w:rFonts w:ascii="Calibri" w:hAnsi="Calibri"/>
          <w:sz w:val="22"/>
          <w:szCs w:val="18"/>
        </w:rPr>
        <w:t xml:space="preserve">, </w:t>
      </w:r>
      <w:r w:rsidR="00874A48" w:rsidRPr="00660B79">
        <w:rPr>
          <w:rFonts w:ascii="Calibri" w:hAnsi="Calibri"/>
          <w:sz w:val="22"/>
          <w:szCs w:val="18"/>
        </w:rPr>
        <w:t>October 9</w:t>
      </w:r>
      <w:r w:rsidR="00501CB8" w:rsidRPr="00660B79">
        <w:rPr>
          <w:rFonts w:ascii="Calibri" w:hAnsi="Calibri"/>
          <w:sz w:val="22"/>
          <w:szCs w:val="18"/>
        </w:rPr>
        <w:t>-1</w:t>
      </w:r>
      <w:r w:rsidR="00874A48" w:rsidRPr="00660B79">
        <w:rPr>
          <w:rFonts w:ascii="Calibri" w:hAnsi="Calibri"/>
          <w:sz w:val="22"/>
          <w:szCs w:val="18"/>
        </w:rPr>
        <w:t>2</w:t>
      </w:r>
      <w:r w:rsidR="00501CB8" w:rsidRPr="00660B79">
        <w:rPr>
          <w:rFonts w:ascii="Calibri" w:hAnsi="Calibri"/>
          <w:sz w:val="22"/>
          <w:szCs w:val="18"/>
        </w:rPr>
        <w:t>, 201</w:t>
      </w:r>
      <w:r w:rsidR="00874A48" w:rsidRPr="00660B79">
        <w:rPr>
          <w:rFonts w:ascii="Calibri" w:hAnsi="Calibri"/>
          <w:sz w:val="22"/>
          <w:szCs w:val="18"/>
        </w:rPr>
        <w:t>8</w:t>
      </w:r>
    </w:p>
    <w:p w:rsidR="00BB3321" w:rsidRDefault="00BB3321" w:rsidP="003C21B6">
      <w:pPr>
        <w:rPr>
          <w:rFonts w:ascii="Calibri" w:hAnsi="Calibri"/>
          <w:sz w:val="18"/>
          <w:szCs w:val="18"/>
        </w:rPr>
      </w:pPr>
      <w:r w:rsidRPr="009B3477">
        <w:rPr>
          <w:rFonts w:ascii="Calibri" w:hAnsi="Calibri"/>
          <w:b/>
          <w:color w:val="0070C0"/>
          <w:szCs w:val="18"/>
        </w:rPr>
        <w:t>SCOPE</w:t>
      </w:r>
      <w:r w:rsidR="003C21B6" w:rsidRPr="00DA6C14">
        <w:rPr>
          <w:rFonts w:ascii="Calibri" w:hAnsi="Calibri"/>
          <w:sz w:val="18"/>
          <w:szCs w:val="18"/>
        </w:rPr>
        <w:cr/>
        <w:t>IEEE MASS is a premier, annual forum for sharing original, novel ideas in mobile ad hoc networks and wireless sensor networks, defined broadly. Continuing this tradition, the 15th IEEE International Conference on Mobile Ad hoc and Sensor Systems (MASS) will be held in Chengdu, China, on Oct. 9-12, 2018. Wireless ad hoc communications, Internet of Things, and mobile computing are increasingly being used in civilian and military applications in homes and businesses, cities and rural areas, sea and space. Wireless sensor and actuator networks are being widely deployed for enhancing industrial processes and management, for various forms of environmental monitoring and control, and for improving quality of life. Sponsored by the IEEE Computer Society, IEEE MASS 2018 aims at bringing together researchers, developers, and practitioners to address recent advances in mobile ad-hoc and sensor-actuator systems, covering algorithms, theories, systems, protocols, applications, experiments, and testbeds.</w:t>
      </w:r>
    </w:p>
    <w:p w:rsidR="00BA246E" w:rsidRPr="00DA6C14" w:rsidRDefault="00BA246E" w:rsidP="003C21B6">
      <w:pPr>
        <w:rPr>
          <w:rFonts w:ascii="Calibri" w:hAnsi="Calibri"/>
          <w:sz w:val="18"/>
          <w:szCs w:val="18"/>
        </w:rPr>
      </w:pPr>
    </w:p>
    <w:p w:rsidR="00DA6C14" w:rsidRPr="00DA6C14" w:rsidRDefault="00DA6C14" w:rsidP="003C21B6">
      <w:pPr>
        <w:rPr>
          <w:rFonts w:ascii="Calibri" w:hAnsi="Calibri"/>
          <w:sz w:val="18"/>
          <w:szCs w:val="18"/>
        </w:rPr>
        <w:sectPr w:rsidR="00DA6C14" w:rsidRPr="00DA6C14" w:rsidSect="00BE7EF9">
          <w:pgSz w:w="11906" w:h="16838"/>
          <w:pgMar w:top="0" w:right="284" w:bottom="0" w:left="284" w:header="851" w:footer="992" w:gutter="0"/>
          <w:cols w:space="425"/>
          <w:docGrid w:type="lines" w:linePitch="312"/>
        </w:sectPr>
      </w:pPr>
    </w:p>
    <w:p w:rsidR="00DA6C14" w:rsidRPr="00DA6C14" w:rsidRDefault="003C21B6" w:rsidP="003C21B6">
      <w:pPr>
        <w:rPr>
          <w:rFonts w:ascii="Calibri" w:hAnsi="Calibri"/>
          <w:sz w:val="18"/>
          <w:szCs w:val="18"/>
        </w:rPr>
      </w:pPr>
      <w:r w:rsidRPr="009B3477">
        <w:rPr>
          <w:rFonts w:ascii="Calibri" w:hAnsi="Calibri"/>
          <w:b/>
          <w:color w:val="0070C0"/>
          <w:szCs w:val="18"/>
        </w:rPr>
        <w:t>TOPICS OF INTEREST</w:t>
      </w:r>
      <w:r w:rsidRPr="00DA6C14">
        <w:rPr>
          <w:rFonts w:ascii="Calibri" w:hAnsi="Calibri"/>
          <w:sz w:val="18"/>
          <w:szCs w:val="18"/>
        </w:rPr>
        <w:cr/>
        <w:t>Original, unpublished contributions are solicited in all aspects of mobile ad hoc networks (MANETs) and wireless sensor networks (WSNs), from mobile networking/computing to cyber-physical systems to Internet of Things, from theory to systems to applications. Topics of interest i</w:t>
      </w:r>
      <w:r w:rsidR="00CF5591" w:rsidRPr="00DA6C14">
        <w:rPr>
          <w:rFonts w:ascii="Calibri" w:hAnsi="Calibri"/>
          <w:sz w:val="18"/>
          <w:szCs w:val="18"/>
        </w:rPr>
        <w:t>nclude, but are not limited to:</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Algorithms for MANETs and WSNs</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Application Layer Protocols</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Clustering, topology control, coverage, and connectivity</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Cognitive networking</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Cooperative and cognitive communication</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Cooperative sensing, compressive sensing, sensing from communications</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Cloud, crowd-sourced, participatory and (mobile) social sensing</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Cyber-physical systems and applications</w:t>
      </w:r>
    </w:p>
    <w:p w:rsidR="005D60C4" w:rsidRDefault="003C21B6" w:rsidP="006F12E1">
      <w:pPr>
        <w:pStyle w:val="a7"/>
        <w:numPr>
          <w:ilvl w:val="0"/>
          <w:numId w:val="3"/>
        </w:numPr>
        <w:ind w:firstLineChars="0"/>
        <w:rPr>
          <w:rFonts w:ascii="Calibri" w:hAnsi="Calibri"/>
          <w:sz w:val="18"/>
          <w:szCs w:val="18"/>
        </w:rPr>
      </w:pPr>
      <w:r w:rsidRPr="005D60C4">
        <w:rPr>
          <w:rFonts w:ascii="Calibri" w:hAnsi="Calibri"/>
          <w:sz w:val="18"/>
          <w:szCs w:val="18"/>
        </w:rPr>
        <w:t>Data gathering, fusion, and dissemination</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Energy-efficient architectures, algorithms, and protocols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Experiences in real-world applications and deployments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Heterogeneous networks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Internet of Things (IoT) devices, gateways, and infrastructure</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Localization and Location Based Services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Measurements, experimental systems and test-beds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Mobile computing and networking</w:t>
      </w:r>
      <w:r w:rsidRPr="005D60C4">
        <w:rPr>
          <w:rFonts w:ascii="Calibri" w:hAnsi="Calibri"/>
          <w:sz w:val="18"/>
          <w:szCs w:val="18"/>
        </w:rPr>
        <w:cr/>
        <w:t>Mobility modeling and management</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Multi-channel, multi-radio and MIMO technologies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Network components, operating systems, and middleware</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Opportunistic networking, delay tolerant networking</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QoS and Resource management</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Robotic networks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Routing protocols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Scalability, stability, and robustness of networks and sensor systems</w:t>
      </w:r>
    </w:p>
    <w:p w:rsidR="00263DB0" w:rsidRDefault="00263DB0" w:rsidP="006F12E1">
      <w:pPr>
        <w:pStyle w:val="a7"/>
        <w:numPr>
          <w:ilvl w:val="0"/>
          <w:numId w:val="3"/>
        </w:numPr>
        <w:ind w:firstLineChars="0"/>
        <w:rPr>
          <w:rFonts w:ascii="Calibri" w:hAnsi="Calibri"/>
          <w:sz w:val="18"/>
          <w:szCs w:val="18"/>
        </w:rPr>
      </w:pPr>
      <w:r w:rsidRPr="00263DB0">
        <w:rPr>
          <w:rFonts w:ascii="Calibri" w:hAnsi="Calibri"/>
          <w:sz w:val="18"/>
          <w:szCs w:val="18"/>
        </w:rPr>
        <w:t>Security and privacy at all layers, including the physical layer</w:t>
      </w:r>
    </w:p>
    <w:p w:rsidR="005D60C4" w:rsidRDefault="00263DB0" w:rsidP="006F12E1">
      <w:pPr>
        <w:pStyle w:val="a7"/>
        <w:numPr>
          <w:ilvl w:val="0"/>
          <w:numId w:val="3"/>
        </w:numPr>
        <w:ind w:firstLineChars="0"/>
        <w:rPr>
          <w:rFonts w:ascii="Calibri" w:hAnsi="Calibri"/>
          <w:sz w:val="18"/>
          <w:szCs w:val="18"/>
        </w:rPr>
      </w:pPr>
      <w:r w:rsidRPr="00263DB0">
        <w:rPr>
          <w:rFonts w:ascii="Calibri" w:hAnsi="Calibri"/>
          <w:sz w:val="18"/>
          <w:szCs w:val="18"/>
        </w:rPr>
        <w:t>Sensor enabled drone, UAV, UUV systems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Smart grid, healthcare, transportation applications</w:t>
      </w:r>
    </w:p>
    <w:p w:rsid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Vehicular networks and protocols</w:t>
      </w:r>
    </w:p>
    <w:p w:rsidR="00DA6C14" w:rsidRPr="005D60C4" w:rsidRDefault="00CF5591" w:rsidP="006F12E1">
      <w:pPr>
        <w:pStyle w:val="a7"/>
        <w:numPr>
          <w:ilvl w:val="0"/>
          <w:numId w:val="3"/>
        </w:numPr>
        <w:ind w:firstLineChars="0"/>
        <w:rPr>
          <w:rFonts w:ascii="Calibri" w:hAnsi="Calibri"/>
          <w:sz w:val="18"/>
          <w:szCs w:val="18"/>
        </w:rPr>
      </w:pPr>
      <w:r w:rsidRPr="005D60C4">
        <w:rPr>
          <w:rFonts w:ascii="Calibri" w:hAnsi="Calibri"/>
          <w:sz w:val="18"/>
          <w:szCs w:val="18"/>
        </w:rPr>
        <w:t>Wearable and hum</w:t>
      </w:r>
      <w:r w:rsidR="00DA6C14" w:rsidRPr="005D60C4">
        <w:rPr>
          <w:rFonts w:ascii="Calibri" w:hAnsi="Calibri"/>
          <w:sz w:val="18"/>
          <w:szCs w:val="18"/>
        </w:rPr>
        <w:t>an-centric devices and networks</w:t>
      </w:r>
    </w:p>
    <w:p w:rsidR="00DA6C14" w:rsidRPr="00DA6C14" w:rsidRDefault="00DA6C14" w:rsidP="003C21B6">
      <w:pPr>
        <w:rPr>
          <w:rFonts w:ascii="Calibri" w:hAnsi="Calibri"/>
          <w:sz w:val="18"/>
          <w:szCs w:val="18"/>
        </w:rPr>
      </w:pPr>
    </w:p>
    <w:p w:rsidR="003C21B6" w:rsidRPr="00DA6C14" w:rsidRDefault="003C21B6" w:rsidP="003C21B6">
      <w:pPr>
        <w:rPr>
          <w:rFonts w:ascii="Calibri" w:hAnsi="Calibri"/>
          <w:sz w:val="18"/>
          <w:szCs w:val="18"/>
        </w:rPr>
      </w:pPr>
      <w:r w:rsidRPr="009B3477">
        <w:rPr>
          <w:rFonts w:ascii="Calibri" w:hAnsi="Calibri"/>
          <w:b/>
          <w:color w:val="0070C0"/>
          <w:szCs w:val="18"/>
        </w:rPr>
        <w:t>SUBMISSION GUIDELINES</w:t>
      </w:r>
      <w:r w:rsidRPr="00DA6C14">
        <w:rPr>
          <w:rFonts w:ascii="Calibri" w:hAnsi="Calibri"/>
          <w:sz w:val="18"/>
          <w:szCs w:val="18"/>
        </w:rPr>
        <w:cr/>
        <w:t>Submission guidelines can be found on</w:t>
      </w:r>
      <w:r w:rsidR="003E123B" w:rsidRPr="00DA6C14">
        <w:rPr>
          <w:rFonts w:ascii="Calibri" w:hAnsi="Calibri"/>
          <w:sz w:val="18"/>
          <w:szCs w:val="18"/>
        </w:rPr>
        <w:t xml:space="preserve"> t</w:t>
      </w:r>
      <w:r w:rsidRPr="00DA6C14">
        <w:rPr>
          <w:rFonts w:ascii="Calibri" w:hAnsi="Calibri"/>
          <w:sz w:val="18"/>
          <w:szCs w:val="18"/>
        </w:rPr>
        <w:t>he</w:t>
      </w:r>
      <w:r w:rsidR="003E123B" w:rsidRPr="00DA6C14">
        <w:rPr>
          <w:rFonts w:ascii="Calibri" w:hAnsi="Calibri"/>
          <w:sz w:val="18"/>
          <w:szCs w:val="18"/>
        </w:rPr>
        <w:t xml:space="preserve"> s</w:t>
      </w:r>
      <w:r w:rsidRPr="00DA6C14">
        <w:rPr>
          <w:rFonts w:ascii="Calibri" w:hAnsi="Calibri"/>
          <w:sz w:val="18"/>
          <w:szCs w:val="18"/>
        </w:rPr>
        <w:t>ubmission page.</w:t>
      </w:r>
    </w:p>
    <w:p w:rsidR="003C21B6" w:rsidRPr="00DA6C14" w:rsidRDefault="003C21B6" w:rsidP="003C21B6">
      <w:pPr>
        <w:rPr>
          <w:rFonts w:ascii="Calibri" w:hAnsi="Calibri"/>
          <w:sz w:val="18"/>
          <w:szCs w:val="18"/>
        </w:rPr>
      </w:pPr>
    </w:p>
    <w:p w:rsidR="003C21B6" w:rsidRPr="00DA6C14" w:rsidRDefault="00C83A20" w:rsidP="003C21B6">
      <w:pPr>
        <w:rPr>
          <w:rFonts w:ascii="Calibri" w:hAnsi="Calibri"/>
          <w:sz w:val="18"/>
          <w:szCs w:val="18"/>
        </w:rPr>
      </w:pPr>
      <w:r>
        <w:rPr>
          <w:rFonts w:ascii="Calibri" w:hAnsi="Calibri"/>
          <w:b/>
          <w:color w:val="0070C0"/>
          <w:szCs w:val="18"/>
        </w:rPr>
        <w:t>General Co-Chair</w:t>
      </w:r>
    </w:p>
    <w:p w:rsidR="003C21B6" w:rsidRPr="00DA6C14" w:rsidRDefault="003C21B6" w:rsidP="003C21B6">
      <w:pPr>
        <w:rPr>
          <w:rFonts w:ascii="Calibri" w:hAnsi="Calibri"/>
          <w:sz w:val="18"/>
          <w:szCs w:val="18"/>
        </w:rPr>
      </w:pPr>
      <w:r w:rsidRPr="00DA6C14">
        <w:rPr>
          <w:rFonts w:ascii="Calibri" w:hAnsi="Calibri"/>
          <w:sz w:val="18"/>
          <w:szCs w:val="18"/>
        </w:rPr>
        <w:t>Yuanshun Dai,</w:t>
      </w:r>
      <w:r w:rsidR="002D7872" w:rsidRPr="00DA6C14">
        <w:rPr>
          <w:rFonts w:ascii="Calibri" w:hAnsi="Calibri"/>
          <w:sz w:val="18"/>
          <w:szCs w:val="18"/>
        </w:rPr>
        <w:t xml:space="preserve"> </w:t>
      </w:r>
      <w:r w:rsidRPr="00DA6C14">
        <w:rPr>
          <w:rFonts w:ascii="Calibri" w:hAnsi="Calibri"/>
          <w:sz w:val="18"/>
          <w:szCs w:val="18"/>
        </w:rPr>
        <w:t>University of Electronic Science and Technology</w:t>
      </w:r>
    </w:p>
    <w:p w:rsidR="003C21B6" w:rsidRPr="00DA6C14" w:rsidRDefault="003C21B6" w:rsidP="003C21B6">
      <w:pPr>
        <w:rPr>
          <w:rFonts w:ascii="Calibri" w:hAnsi="Calibri"/>
          <w:sz w:val="18"/>
          <w:szCs w:val="18"/>
        </w:rPr>
      </w:pPr>
      <w:r w:rsidRPr="00DA6C14">
        <w:rPr>
          <w:rFonts w:ascii="Calibri" w:hAnsi="Calibri"/>
          <w:sz w:val="18"/>
          <w:szCs w:val="18"/>
        </w:rPr>
        <w:t>George Rouskas, North Carolina State University</w:t>
      </w:r>
    </w:p>
    <w:p w:rsidR="003C21B6" w:rsidRPr="00DA6C14" w:rsidRDefault="003C21B6" w:rsidP="003C21B6">
      <w:pPr>
        <w:rPr>
          <w:rFonts w:ascii="Calibri" w:hAnsi="Calibri"/>
          <w:sz w:val="18"/>
          <w:szCs w:val="18"/>
        </w:rPr>
      </w:pPr>
    </w:p>
    <w:p w:rsidR="003C21B6" w:rsidRPr="00DA6C14" w:rsidRDefault="00C83A20" w:rsidP="003C21B6">
      <w:pPr>
        <w:rPr>
          <w:rFonts w:ascii="Calibri" w:hAnsi="Calibri"/>
          <w:sz w:val="18"/>
          <w:szCs w:val="18"/>
        </w:rPr>
      </w:pPr>
      <w:r>
        <w:rPr>
          <w:rFonts w:ascii="Calibri" w:hAnsi="Calibri"/>
          <w:b/>
          <w:color w:val="0070C0"/>
          <w:szCs w:val="18"/>
        </w:rPr>
        <w:t>Program Co-Chair</w:t>
      </w:r>
    </w:p>
    <w:p w:rsidR="003C21B6" w:rsidRPr="00DA6C14" w:rsidRDefault="003C21B6" w:rsidP="003C21B6">
      <w:pPr>
        <w:rPr>
          <w:rFonts w:ascii="Calibri" w:hAnsi="Calibri"/>
          <w:sz w:val="18"/>
          <w:szCs w:val="18"/>
        </w:rPr>
      </w:pPr>
      <w:r w:rsidRPr="00DA6C14">
        <w:rPr>
          <w:rFonts w:ascii="Calibri" w:hAnsi="Calibri"/>
          <w:sz w:val="18"/>
          <w:szCs w:val="18"/>
        </w:rPr>
        <w:t>Byrav Ramamurthy,</w:t>
      </w:r>
      <w:r w:rsidR="002D7872" w:rsidRPr="00DA6C14">
        <w:rPr>
          <w:rFonts w:ascii="Calibri" w:hAnsi="Calibri"/>
          <w:sz w:val="18"/>
          <w:szCs w:val="18"/>
        </w:rPr>
        <w:t xml:space="preserve"> </w:t>
      </w:r>
      <w:r w:rsidRPr="00DA6C14">
        <w:rPr>
          <w:rFonts w:ascii="Calibri" w:hAnsi="Calibri"/>
          <w:sz w:val="18"/>
          <w:szCs w:val="18"/>
        </w:rPr>
        <w:t>University of Nebraska</w:t>
      </w:r>
    </w:p>
    <w:p w:rsidR="00702BB5" w:rsidRDefault="003C21B6" w:rsidP="003C21B6">
      <w:pPr>
        <w:rPr>
          <w:rFonts w:ascii="Calibri" w:hAnsi="Calibri"/>
          <w:sz w:val="18"/>
          <w:szCs w:val="18"/>
        </w:rPr>
      </w:pPr>
      <w:r w:rsidRPr="00DA6C14">
        <w:rPr>
          <w:rFonts w:ascii="Calibri" w:hAnsi="Calibri"/>
          <w:sz w:val="18"/>
          <w:szCs w:val="18"/>
        </w:rPr>
        <w:t>Kui Ren, University at Buffalo, SUNY</w:t>
      </w:r>
      <w:r w:rsidRPr="00DA6C14">
        <w:rPr>
          <w:rFonts w:ascii="Calibri" w:hAnsi="Calibri"/>
          <w:sz w:val="18"/>
          <w:szCs w:val="18"/>
        </w:rPr>
        <w:cr/>
      </w:r>
    </w:p>
    <w:p w:rsidR="00BA246E" w:rsidRPr="00BA246E" w:rsidRDefault="00BA246E" w:rsidP="003C21B6">
      <w:pPr>
        <w:rPr>
          <w:rFonts w:ascii="Calibri" w:hAnsi="Calibri"/>
          <w:b/>
          <w:color w:val="0070C0"/>
          <w:szCs w:val="18"/>
        </w:rPr>
      </w:pPr>
      <w:r w:rsidRPr="00BA246E">
        <w:rPr>
          <w:rFonts w:ascii="Calibri" w:hAnsi="Calibri"/>
          <w:b/>
          <w:color w:val="0070C0"/>
          <w:szCs w:val="18"/>
        </w:rPr>
        <w:t>Steering Committee</w:t>
      </w:r>
    </w:p>
    <w:p w:rsidR="00BA246E" w:rsidRPr="00BA246E" w:rsidRDefault="00BA246E" w:rsidP="00BA246E">
      <w:pPr>
        <w:rPr>
          <w:rFonts w:ascii="Calibri" w:hAnsi="Calibri"/>
          <w:sz w:val="18"/>
          <w:szCs w:val="18"/>
        </w:rPr>
      </w:pPr>
      <w:r w:rsidRPr="00BA246E">
        <w:rPr>
          <w:rFonts w:ascii="Calibri" w:hAnsi="Calibri"/>
          <w:sz w:val="18"/>
          <w:szCs w:val="18"/>
        </w:rPr>
        <w:t>Dharma P. Agrawal, University of Cincinnati</w:t>
      </w:r>
    </w:p>
    <w:p w:rsidR="00BA246E" w:rsidRPr="00BA246E" w:rsidRDefault="00BA246E" w:rsidP="00BA246E">
      <w:pPr>
        <w:rPr>
          <w:rFonts w:ascii="Calibri" w:hAnsi="Calibri"/>
          <w:sz w:val="18"/>
          <w:szCs w:val="18"/>
        </w:rPr>
      </w:pPr>
      <w:r w:rsidRPr="00BA246E">
        <w:rPr>
          <w:rFonts w:ascii="Calibri" w:hAnsi="Calibri"/>
          <w:sz w:val="18"/>
          <w:szCs w:val="18"/>
        </w:rPr>
        <w:t>Jie Wu, Temple University</w:t>
      </w:r>
    </w:p>
    <w:p w:rsidR="00BA246E" w:rsidRPr="00BA246E" w:rsidRDefault="00BA246E" w:rsidP="00BA246E">
      <w:pPr>
        <w:rPr>
          <w:rFonts w:ascii="Calibri" w:hAnsi="Calibri"/>
          <w:sz w:val="18"/>
          <w:szCs w:val="18"/>
        </w:rPr>
      </w:pPr>
      <w:r w:rsidRPr="00BA246E">
        <w:rPr>
          <w:rFonts w:ascii="Calibri" w:hAnsi="Calibri"/>
          <w:sz w:val="18"/>
          <w:szCs w:val="18"/>
        </w:rPr>
        <w:t>Kang Shin, University of Michigan</w:t>
      </w:r>
    </w:p>
    <w:p w:rsidR="00BA246E" w:rsidRDefault="00BA246E" w:rsidP="00BA246E">
      <w:pPr>
        <w:rPr>
          <w:rFonts w:ascii="Calibri" w:hAnsi="Calibri"/>
          <w:sz w:val="18"/>
          <w:szCs w:val="18"/>
        </w:rPr>
      </w:pPr>
      <w:r w:rsidRPr="00BA246E">
        <w:rPr>
          <w:rFonts w:ascii="Calibri" w:hAnsi="Calibri"/>
          <w:sz w:val="18"/>
          <w:szCs w:val="18"/>
        </w:rPr>
        <w:t>J. J. Garcia-Luna-Aceves, University of California, Santa Cruz</w:t>
      </w:r>
    </w:p>
    <w:p w:rsidR="00BA246E" w:rsidRDefault="00BA246E" w:rsidP="003C21B6">
      <w:pPr>
        <w:rPr>
          <w:rFonts w:ascii="Calibri" w:hAnsi="Calibri"/>
          <w:sz w:val="18"/>
          <w:szCs w:val="18"/>
        </w:rPr>
      </w:pPr>
    </w:p>
    <w:p w:rsidR="00BE7EF9" w:rsidRDefault="00BE7EF9" w:rsidP="003C21B6">
      <w:pPr>
        <w:rPr>
          <w:rFonts w:ascii="Calibri" w:hAnsi="Calibri"/>
          <w:sz w:val="18"/>
          <w:szCs w:val="18"/>
        </w:rPr>
      </w:pPr>
      <w:r w:rsidRPr="00BE7EF9">
        <w:rPr>
          <w:rFonts w:ascii="Calibri" w:hAnsi="Calibri"/>
          <w:b/>
          <w:color w:val="0070C0"/>
          <w:szCs w:val="18"/>
        </w:rPr>
        <w:t>Local Arrangement Chair</w:t>
      </w:r>
    </w:p>
    <w:p w:rsidR="00BE7EF9" w:rsidRDefault="00BE7EF9" w:rsidP="003C21B6">
      <w:pPr>
        <w:rPr>
          <w:rFonts w:ascii="Calibri" w:hAnsi="Calibri"/>
          <w:sz w:val="18"/>
          <w:szCs w:val="18"/>
        </w:rPr>
      </w:pPr>
      <w:r>
        <w:rPr>
          <w:rFonts w:ascii="Calibri" w:hAnsi="Calibri" w:hint="eastAsia"/>
          <w:sz w:val="18"/>
          <w:szCs w:val="18"/>
        </w:rPr>
        <w:t xml:space="preserve">Ming Liu, </w:t>
      </w:r>
      <w:r w:rsidRPr="00DA6C14">
        <w:rPr>
          <w:rFonts w:ascii="Calibri" w:hAnsi="Calibri"/>
          <w:sz w:val="18"/>
          <w:szCs w:val="18"/>
        </w:rPr>
        <w:t>University of Electronic Science and Technology</w:t>
      </w:r>
    </w:p>
    <w:p w:rsidR="00BE7EF9" w:rsidRPr="00DA6C14" w:rsidRDefault="00BE7EF9" w:rsidP="003C21B6">
      <w:pPr>
        <w:rPr>
          <w:rFonts w:ascii="Calibri" w:hAnsi="Calibri" w:hint="eastAsia"/>
          <w:sz w:val="18"/>
          <w:szCs w:val="18"/>
        </w:rPr>
      </w:pPr>
    </w:p>
    <w:p w:rsidR="008C3BB6" w:rsidRPr="00DA6C14" w:rsidRDefault="003C21B6" w:rsidP="003C21B6">
      <w:pPr>
        <w:rPr>
          <w:rFonts w:ascii="Calibri" w:hAnsi="Calibri"/>
          <w:sz w:val="18"/>
          <w:szCs w:val="18"/>
        </w:rPr>
        <w:sectPr w:rsidR="008C3BB6" w:rsidRPr="00DA6C14" w:rsidSect="00BE7EF9">
          <w:type w:val="continuous"/>
          <w:pgSz w:w="11906" w:h="16838"/>
          <w:pgMar w:top="0" w:right="284" w:bottom="0" w:left="284" w:header="851" w:footer="992" w:gutter="0"/>
          <w:cols w:num="2" w:space="425"/>
          <w:docGrid w:type="lines" w:linePitch="312"/>
        </w:sectPr>
      </w:pPr>
      <w:r w:rsidRPr="00C83A20">
        <w:rPr>
          <w:rFonts w:ascii="Calibri" w:hAnsi="Calibri"/>
          <w:b/>
          <w:color w:val="0070C0"/>
          <w:szCs w:val="18"/>
        </w:rPr>
        <w:t>IMPORTANT DATES</w:t>
      </w:r>
      <w:r w:rsidRPr="00DA6C14">
        <w:rPr>
          <w:rFonts w:ascii="Calibri" w:hAnsi="Calibri"/>
          <w:sz w:val="18"/>
          <w:szCs w:val="18"/>
        </w:rPr>
        <w:cr/>
        <w:t>Abstract Submission Deadline:</w:t>
      </w:r>
      <w:r w:rsidR="00A52974" w:rsidRPr="00DA6C14">
        <w:rPr>
          <w:rFonts w:ascii="Calibri" w:hAnsi="Calibri"/>
          <w:sz w:val="18"/>
          <w:szCs w:val="18"/>
        </w:rPr>
        <w:t xml:space="preserve"> </w:t>
      </w:r>
      <w:r w:rsidR="00A52974" w:rsidRPr="00DA6C14">
        <w:rPr>
          <w:rFonts w:ascii="Calibri" w:hAnsi="Calibri"/>
          <w:sz w:val="18"/>
          <w:szCs w:val="18"/>
        </w:rPr>
        <w:tab/>
      </w:r>
      <w:r w:rsidRPr="00DA6C14">
        <w:rPr>
          <w:rFonts w:ascii="Calibri" w:hAnsi="Calibri"/>
          <w:sz w:val="18"/>
          <w:szCs w:val="18"/>
        </w:rPr>
        <w:t>April 15, 2018</w:t>
      </w:r>
      <w:r w:rsidR="00C5257F">
        <w:rPr>
          <w:rFonts w:ascii="Calibri" w:hAnsi="Calibri"/>
          <w:sz w:val="18"/>
          <w:szCs w:val="18"/>
        </w:rPr>
        <w:t xml:space="preserve"> </w:t>
      </w:r>
      <w:r w:rsidRPr="00DA6C14">
        <w:rPr>
          <w:rFonts w:ascii="Calibri" w:hAnsi="Calibri"/>
          <w:sz w:val="18"/>
          <w:szCs w:val="18"/>
        </w:rPr>
        <w:t>midnight EDT</w:t>
      </w:r>
      <w:r w:rsidRPr="00DA6C14">
        <w:rPr>
          <w:rFonts w:ascii="Calibri" w:hAnsi="Calibri"/>
          <w:sz w:val="18"/>
          <w:szCs w:val="18"/>
        </w:rPr>
        <w:cr/>
        <w:t>Paper Submission Deadline:</w:t>
      </w:r>
      <w:r w:rsidR="00A52974" w:rsidRPr="00DA6C14">
        <w:rPr>
          <w:rFonts w:ascii="Calibri" w:hAnsi="Calibri"/>
          <w:sz w:val="18"/>
          <w:szCs w:val="18"/>
        </w:rPr>
        <w:t xml:space="preserve"> </w:t>
      </w:r>
      <w:r w:rsidR="00A52974" w:rsidRPr="00DA6C14">
        <w:rPr>
          <w:rFonts w:ascii="Calibri" w:hAnsi="Calibri"/>
          <w:sz w:val="18"/>
          <w:szCs w:val="18"/>
        </w:rPr>
        <w:tab/>
      </w:r>
      <w:r w:rsidRPr="00DA6C14">
        <w:rPr>
          <w:rFonts w:ascii="Calibri" w:hAnsi="Calibri"/>
          <w:sz w:val="18"/>
          <w:szCs w:val="18"/>
        </w:rPr>
        <w:t>April 30, 2018</w:t>
      </w:r>
      <w:r w:rsidR="00C5257F">
        <w:rPr>
          <w:rFonts w:ascii="Calibri" w:hAnsi="Calibri"/>
          <w:sz w:val="18"/>
          <w:szCs w:val="18"/>
        </w:rPr>
        <w:t xml:space="preserve"> </w:t>
      </w:r>
      <w:r w:rsidRPr="00DA6C14">
        <w:rPr>
          <w:rFonts w:ascii="Calibri" w:hAnsi="Calibri"/>
          <w:sz w:val="18"/>
          <w:szCs w:val="18"/>
        </w:rPr>
        <w:t>midnight EDT</w:t>
      </w:r>
      <w:r w:rsidRPr="00DA6C14">
        <w:rPr>
          <w:rFonts w:ascii="Calibri" w:hAnsi="Calibri"/>
          <w:sz w:val="18"/>
          <w:szCs w:val="18"/>
        </w:rPr>
        <w:cr/>
        <w:t>Notification of Acceptance:</w:t>
      </w:r>
      <w:r w:rsidR="00A52974" w:rsidRPr="00DA6C14">
        <w:rPr>
          <w:rFonts w:ascii="Calibri" w:hAnsi="Calibri"/>
          <w:sz w:val="18"/>
          <w:szCs w:val="18"/>
        </w:rPr>
        <w:t xml:space="preserve"> </w:t>
      </w:r>
      <w:r w:rsidR="00A52974" w:rsidRPr="00DA6C14">
        <w:rPr>
          <w:rFonts w:ascii="Calibri" w:hAnsi="Calibri"/>
          <w:sz w:val="18"/>
          <w:szCs w:val="18"/>
        </w:rPr>
        <w:tab/>
      </w:r>
      <w:r w:rsidR="002E6459">
        <w:rPr>
          <w:rFonts w:ascii="Calibri" w:hAnsi="Calibri"/>
          <w:sz w:val="18"/>
          <w:szCs w:val="18"/>
        </w:rPr>
        <w:tab/>
      </w:r>
      <w:r w:rsidR="00F72D2F">
        <w:rPr>
          <w:rFonts w:ascii="Calibri" w:hAnsi="Calibri"/>
          <w:sz w:val="18"/>
          <w:szCs w:val="18"/>
        </w:rPr>
        <w:t>July 15, 2018</w:t>
      </w:r>
      <w:r w:rsidRPr="00DA6C14">
        <w:rPr>
          <w:rFonts w:ascii="Calibri" w:hAnsi="Calibri"/>
          <w:sz w:val="18"/>
          <w:szCs w:val="18"/>
        </w:rPr>
        <w:cr/>
        <w:t>Camera-ready version:</w:t>
      </w:r>
      <w:r w:rsidR="00A52974" w:rsidRPr="00DA6C14">
        <w:rPr>
          <w:rFonts w:ascii="Calibri" w:hAnsi="Calibri"/>
          <w:sz w:val="18"/>
          <w:szCs w:val="18"/>
        </w:rPr>
        <w:t xml:space="preserve"> </w:t>
      </w:r>
      <w:r w:rsidR="00A52974" w:rsidRPr="00DA6C14">
        <w:rPr>
          <w:rFonts w:ascii="Calibri" w:hAnsi="Calibri"/>
          <w:sz w:val="18"/>
          <w:szCs w:val="18"/>
        </w:rPr>
        <w:tab/>
      </w:r>
      <w:r w:rsidR="00A52974" w:rsidRPr="00DA6C14">
        <w:rPr>
          <w:rFonts w:ascii="Calibri" w:hAnsi="Calibri"/>
          <w:sz w:val="18"/>
          <w:szCs w:val="18"/>
        </w:rPr>
        <w:tab/>
      </w:r>
      <w:r w:rsidR="00F72D2F">
        <w:rPr>
          <w:rFonts w:ascii="Calibri" w:hAnsi="Calibri"/>
          <w:sz w:val="18"/>
          <w:szCs w:val="18"/>
        </w:rPr>
        <w:t>August 15, 2018</w:t>
      </w:r>
    </w:p>
    <w:p w:rsidR="00DE1682" w:rsidRPr="00DA6C14" w:rsidRDefault="00DE1682" w:rsidP="003C21B6">
      <w:pPr>
        <w:rPr>
          <w:rFonts w:ascii="Calibri" w:hAnsi="Calibri"/>
          <w:sz w:val="18"/>
          <w:szCs w:val="18"/>
        </w:rPr>
      </w:pPr>
    </w:p>
    <w:sectPr w:rsidR="00DE1682" w:rsidRPr="00DA6C14" w:rsidSect="00BE7EF9">
      <w:type w:val="continuous"/>
      <w:pgSz w:w="11906" w:h="16838"/>
      <w:pgMar w:top="0" w:right="284" w:bottom="0"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45E" w:rsidRDefault="0092545E" w:rsidP="00CA07C6">
      <w:r>
        <w:separator/>
      </w:r>
    </w:p>
  </w:endnote>
  <w:endnote w:type="continuationSeparator" w:id="0">
    <w:p w:rsidR="0092545E" w:rsidRDefault="0092545E" w:rsidP="00CA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45E" w:rsidRDefault="0092545E" w:rsidP="00CA07C6">
      <w:r>
        <w:separator/>
      </w:r>
    </w:p>
  </w:footnote>
  <w:footnote w:type="continuationSeparator" w:id="0">
    <w:p w:rsidR="0092545E" w:rsidRDefault="0092545E" w:rsidP="00CA0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FBC"/>
    <w:multiLevelType w:val="hybridMultilevel"/>
    <w:tmpl w:val="6A8E2340"/>
    <w:lvl w:ilvl="0" w:tplc="DF0A1A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42D296D"/>
    <w:multiLevelType w:val="hybridMultilevel"/>
    <w:tmpl w:val="C60AF00C"/>
    <w:lvl w:ilvl="0" w:tplc="A0B6E6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3F43A5E"/>
    <w:multiLevelType w:val="hybridMultilevel"/>
    <w:tmpl w:val="DE145650"/>
    <w:lvl w:ilvl="0" w:tplc="898E957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BC"/>
    <w:rsid w:val="000F0414"/>
    <w:rsid w:val="001379AB"/>
    <w:rsid w:val="001806E9"/>
    <w:rsid w:val="0019400C"/>
    <w:rsid w:val="00263DB0"/>
    <w:rsid w:val="002C50D2"/>
    <w:rsid w:val="002D7872"/>
    <w:rsid w:val="002E6459"/>
    <w:rsid w:val="003C21B6"/>
    <w:rsid w:val="003E123B"/>
    <w:rsid w:val="003E6629"/>
    <w:rsid w:val="00501CB8"/>
    <w:rsid w:val="005D60C4"/>
    <w:rsid w:val="006010B2"/>
    <w:rsid w:val="006016D4"/>
    <w:rsid w:val="0065168B"/>
    <w:rsid w:val="00660B79"/>
    <w:rsid w:val="006E3EAA"/>
    <w:rsid w:val="006F12E1"/>
    <w:rsid w:val="006F5A6C"/>
    <w:rsid w:val="00702BB5"/>
    <w:rsid w:val="007F57F5"/>
    <w:rsid w:val="00800795"/>
    <w:rsid w:val="00804CB3"/>
    <w:rsid w:val="008417D6"/>
    <w:rsid w:val="00874A48"/>
    <w:rsid w:val="008A3B1D"/>
    <w:rsid w:val="008C3BB6"/>
    <w:rsid w:val="00912A86"/>
    <w:rsid w:val="0092545E"/>
    <w:rsid w:val="00956486"/>
    <w:rsid w:val="009A5B11"/>
    <w:rsid w:val="009B3477"/>
    <w:rsid w:val="00A52974"/>
    <w:rsid w:val="00AB3D0E"/>
    <w:rsid w:val="00BA246E"/>
    <w:rsid w:val="00BB3321"/>
    <w:rsid w:val="00BC2F3E"/>
    <w:rsid w:val="00BE7EF9"/>
    <w:rsid w:val="00C5257F"/>
    <w:rsid w:val="00C83A20"/>
    <w:rsid w:val="00CA07C6"/>
    <w:rsid w:val="00CF5591"/>
    <w:rsid w:val="00DA6C14"/>
    <w:rsid w:val="00DE1682"/>
    <w:rsid w:val="00E31D35"/>
    <w:rsid w:val="00E4294A"/>
    <w:rsid w:val="00E82A88"/>
    <w:rsid w:val="00ED03E2"/>
    <w:rsid w:val="00F31DBC"/>
    <w:rsid w:val="00F43A94"/>
    <w:rsid w:val="00F7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A0B3"/>
  <w15:chartTrackingRefBased/>
  <w15:docId w15:val="{BE1E250E-B250-471D-A240-61BA1F62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7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7C6"/>
    <w:rPr>
      <w:sz w:val="18"/>
      <w:szCs w:val="18"/>
    </w:rPr>
  </w:style>
  <w:style w:type="paragraph" w:styleId="a5">
    <w:name w:val="footer"/>
    <w:basedOn w:val="a"/>
    <w:link w:val="a6"/>
    <w:uiPriority w:val="99"/>
    <w:unhideWhenUsed/>
    <w:rsid w:val="00CA07C6"/>
    <w:pPr>
      <w:tabs>
        <w:tab w:val="center" w:pos="4153"/>
        <w:tab w:val="right" w:pos="8306"/>
      </w:tabs>
      <w:snapToGrid w:val="0"/>
      <w:jc w:val="left"/>
    </w:pPr>
    <w:rPr>
      <w:sz w:val="18"/>
      <w:szCs w:val="18"/>
    </w:rPr>
  </w:style>
  <w:style w:type="character" w:customStyle="1" w:styleId="a6">
    <w:name w:val="页脚 字符"/>
    <w:basedOn w:val="a0"/>
    <w:link w:val="a5"/>
    <w:uiPriority w:val="99"/>
    <w:rsid w:val="00CA07C6"/>
    <w:rPr>
      <w:sz w:val="18"/>
      <w:szCs w:val="18"/>
    </w:rPr>
  </w:style>
  <w:style w:type="paragraph" w:styleId="a7">
    <w:name w:val="List Paragraph"/>
    <w:basedOn w:val="a"/>
    <w:uiPriority w:val="34"/>
    <w:qFormat/>
    <w:rsid w:val="005D60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51</cp:revision>
  <dcterms:created xsi:type="dcterms:W3CDTF">2017-10-22T05:57:00Z</dcterms:created>
  <dcterms:modified xsi:type="dcterms:W3CDTF">2017-10-22T10:16:00Z</dcterms:modified>
</cp:coreProperties>
</file>