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CA95" w14:textId="77777777" w:rsidR="00786431" w:rsidRDefault="00786431" w:rsidP="00786431">
      <w:pPr>
        <w:widowControl/>
        <w:autoSpaceDE w:val="0"/>
        <w:autoSpaceDN w:val="0"/>
        <w:adjustRightInd w:val="0"/>
        <w:jc w:val="center"/>
        <w:rPr>
          <w:rFonts w:ascii="仿宋" w:eastAsia="仿宋" w:hAnsi="仿宋"/>
          <w:sz w:val="24"/>
        </w:rPr>
      </w:pPr>
      <w:r>
        <w:rPr>
          <w:noProof/>
          <w:color w:val="000000" w:themeColor="text1"/>
          <w:sz w:val="52"/>
        </w:rPr>
        <w:drawing>
          <wp:inline distT="0" distB="0" distL="0" distR="0" wp14:anchorId="433EAE06" wp14:editId="56A6F917">
            <wp:extent cx="1833880" cy="1833880"/>
            <wp:effectExtent l="0" t="0" r="20320" b="20320"/>
            <wp:docPr id="14" name="图片 14" descr="说明: 说明: 20092179131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说明: 说明: 2009217913125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AB18" w14:textId="77777777" w:rsidR="00786431" w:rsidRDefault="00786431" w:rsidP="00786431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14:paraId="4B247FF3" w14:textId="2BCAAF54" w:rsidR="00786431" w:rsidRDefault="00786431" w:rsidP="00786431">
      <w:pPr>
        <w:pStyle w:val="a3"/>
        <w:spacing w:line="276" w:lineRule="auto"/>
        <w:rPr>
          <w:rFonts w:ascii="华文仿宋" w:eastAsia="华文仿宋" w:hAnsi="华文仿宋"/>
          <w:sz w:val="48"/>
        </w:rPr>
      </w:pPr>
      <w:r>
        <w:rPr>
          <w:rFonts w:ascii="华文仿宋" w:eastAsia="华文仿宋" w:hAnsi="华文仿宋" w:hint="eastAsia"/>
          <w:sz w:val="48"/>
        </w:rPr>
        <w:t>物 联 网</w:t>
      </w:r>
      <w:r>
        <w:rPr>
          <w:rFonts w:ascii="华文仿宋" w:eastAsia="华文仿宋" w:hAnsi="华文仿宋"/>
          <w:sz w:val="48"/>
        </w:rPr>
        <w:t>（2023</w:t>
      </w:r>
      <w:r>
        <w:rPr>
          <w:rFonts w:ascii="华文仿宋" w:eastAsia="华文仿宋" w:hAnsi="华文仿宋" w:hint="eastAsia"/>
          <w:sz w:val="48"/>
          <w:lang w:eastAsia="zh-Hans"/>
        </w:rPr>
        <w:t>秋</w:t>
      </w:r>
      <w:r>
        <w:rPr>
          <w:rFonts w:ascii="华文仿宋" w:eastAsia="华文仿宋" w:hAnsi="华文仿宋" w:hint="eastAsia"/>
          <w:sz w:val="48"/>
          <w:lang w:eastAsia="zh-Hans"/>
        </w:rPr>
        <w:t>季</w:t>
      </w:r>
      <w:r>
        <w:rPr>
          <w:rFonts w:ascii="华文仿宋" w:eastAsia="华文仿宋" w:hAnsi="华文仿宋"/>
          <w:sz w:val="48"/>
        </w:rPr>
        <w:t>）</w:t>
      </w:r>
    </w:p>
    <w:p w14:paraId="524D6B03" w14:textId="79C8AD81" w:rsidR="00786431" w:rsidRDefault="00786431" w:rsidP="00786431">
      <w:pPr>
        <w:pStyle w:val="a3"/>
        <w:spacing w:line="276" w:lineRule="auto"/>
      </w:pPr>
      <w:r>
        <w:rPr>
          <w:rFonts w:ascii="华文仿宋" w:eastAsia="华文仿宋" w:hAnsi="华文仿宋" w:hint="eastAsia"/>
          <w:sz w:val="48"/>
          <w:lang w:eastAsia="zh-Hans"/>
        </w:rPr>
        <w:t xml:space="preserve">考 </w:t>
      </w:r>
      <w:r>
        <w:rPr>
          <w:rFonts w:ascii="华文仿宋" w:eastAsia="华文仿宋" w:hAnsi="华文仿宋"/>
          <w:sz w:val="48"/>
          <w:lang w:eastAsia="zh-Hans"/>
        </w:rPr>
        <w:t xml:space="preserve"> </w:t>
      </w:r>
      <w:r>
        <w:rPr>
          <w:rFonts w:ascii="华文仿宋" w:eastAsia="华文仿宋" w:hAnsi="华文仿宋" w:hint="eastAsia"/>
          <w:sz w:val="48"/>
          <w:lang w:eastAsia="zh-Hans"/>
        </w:rPr>
        <w:t xml:space="preserve">核 </w:t>
      </w:r>
      <w:r>
        <w:rPr>
          <w:rFonts w:ascii="华文仿宋" w:eastAsia="华文仿宋" w:hAnsi="华文仿宋"/>
          <w:sz w:val="48"/>
        </w:rPr>
        <w:t xml:space="preserve"> </w:t>
      </w:r>
      <w:r>
        <w:rPr>
          <w:rFonts w:ascii="华文仿宋" w:eastAsia="华文仿宋" w:hAnsi="华文仿宋" w:hint="eastAsia"/>
          <w:sz w:val="44"/>
        </w:rPr>
        <w:t>报</w:t>
      </w:r>
      <w:r>
        <w:rPr>
          <w:rFonts w:ascii="华文仿宋" w:eastAsia="华文仿宋" w:hAnsi="华文仿宋"/>
          <w:sz w:val="44"/>
        </w:rPr>
        <w:t xml:space="preserve">  </w:t>
      </w:r>
      <w:r>
        <w:rPr>
          <w:rFonts w:ascii="华文仿宋" w:eastAsia="华文仿宋" w:hAnsi="华文仿宋" w:hint="eastAsia"/>
          <w:sz w:val="44"/>
        </w:rPr>
        <w:t>告</w:t>
      </w:r>
    </w:p>
    <w:p w14:paraId="7F0F34D8" w14:textId="77777777" w:rsidR="00786431" w:rsidRDefault="00786431" w:rsidP="00786431"/>
    <w:p w14:paraId="056B2BBF" w14:textId="77777777" w:rsidR="00786431" w:rsidRDefault="00786431" w:rsidP="00786431"/>
    <w:p w14:paraId="7B79F9CD" w14:textId="77777777" w:rsidR="00786431" w:rsidRDefault="00786431" w:rsidP="00786431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3462"/>
      </w:tblGrid>
      <w:tr w:rsidR="00786431" w14:paraId="1FEBDC3D" w14:textId="77777777" w:rsidTr="00823B6E">
        <w:trPr>
          <w:trHeight w:val="721"/>
          <w:jc w:val="center"/>
        </w:trPr>
        <w:tc>
          <w:tcPr>
            <w:tcW w:w="1758" w:type="dxa"/>
            <w:vAlign w:val="center"/>
          </w:tcPr>
          <w:p w14:paraId="11712F40" w14:textId="77777777" w:rsidR="00786431" w:rsidRDefault="00786431" w:rsidP="00823B6E">
            <w:pPr>
              <w:spacing w:after="240" w:line="480" w:lineRule="auto"/>
              <w:ind w:left="75"/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班</w:t>
            </w:r>
            <w:r>
              <w:rPr>
                <w:rFonts w:ascii="仿宋" w:eastAsia="仿宋" w:hAnsi="仿宋"/>
                <w:sz w:val="32"/>
              </w:rPr>
              <w:t xml:space="preserve">    </w:t>
            </w:r>
            <w:r>
              <w:rPr>
                <w:rFonts w:ascii="仿宋" w:eastAsia="仿宋" w:hAnsi="仿宋" w:hint="eastAsia"/>
                <w:sz w:val="32"/>
              </w:rPr>
              <w:t>级</w:t>
            </w:r>
          </w:p>
        </w:tc>
        <w:tc>
          <w:tcPr>
            <w:tcW w:w="3462" w:type="dxa"/>
          </w:tcPr>
          <w:p w14:paraId="3E2E74CE" w14:textId="77777777" w:rsidR="00786431" w:rsidRDefault="00786431" w:rsidP="00823B6E"/>
          <w:p w14:paraId="1743D26A" w14:textId="22B538DB" w:rsidR="00786431" w:rsidRDefault="00786431" w:rsidP="00823B6E">
            <w:pPr>
              <w:ind w:firstLineChars="300" w:firstLine="960"/>
            </w:pPr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ECA2F" wp14:editId="728F5D5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161290</wp:posOffset>
                      </wp:positionV>
                      <wp:extent cx="1746885" cy="0"/>
                      <wp:effectExtent l="0" t="0" r="24765" b="19050"/>
                      <wp:wrapNone/>
                      <wp:docPr id="3" name="直接箭头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3074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-4.5pt;margin-top:12.7pt;width:137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"/>
                  </w:pict>
                </mc:Fallback>
              </mc:AlternateContent>
            </w:r>
          </w:p>
        </w:tc>
      </w:tr>
      <w:tr w:rsidR="00786431" w14:paraId="691A7EFB" w14:textId="77777777" w:rsidTr="00823B6E">
        <w:trPr>
          <w:trHeight w:val="512"/>
          <w:jc w:val="center"/>
        </w:trPr>
        <w:tc>
          <w:tcPr>
            <w:tcW w:w="1758" w:type="dxa"/>
            <w:vAlign w:val="center"/>
          </w:tcPr>
          <w:p w14:paraId="366CDEB0" w14:textId="77777777" w:rsidR="00786431" w:rsidRDefault="00786431" w:rsidP="00823B6E">
            <w:pPr>
              <w:spacing w:after="240" w:line="480" w:lineRule="auto"/>
              <w:ind w:left="75"/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学</w:t>
            </w:r>
            <w:r>
              <w:rPr>
                <w:rFonts w:ascii="仿宋" w:eastAsia="仿宋" w:hAnsi="仿宋"/>
                <w:sz w:val="32"/>
              </w:rPr>
              <w:t xml:space="preserve">    </w:t>
            </w:r>
            <w:r>
              <w:rPr>
                <w:rFonts w:ascii="仿宋" w:eastAsia="仿宋" w:hAnsi="仿宋" w:hint="eastAsia"/>
                <w:sz w:val="32"/>
              </w:rPr>
              <w:t>号</w:t>
            </w:r>
          </w:p>
        </w:tc>
        <w:tc>
          <w:tcPr>
            <w:tcW w:w="3462" w:type="dxa"/>
          </w:tcPr>
          <w:p w14:paraId="09A7C734" w14:textId="77777777" w:rsidR="00786431" w:rsidRDefault="00786431" w:rsidP="00823B6E"/>
          <w:p w14:paraId="0491D163" w14:textId="1D53014D" w:rsidR="00786431" w:rsidRDefault="00786431" w:rsidP="00823B6E">
            <w:pPr>
              <w:ind w:firstLineChars="200" w:firstLine="640"/>
            </w:pPr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FBCA04" wp14:editId="5681A9FC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125730</wp:posOffset>
                      </wp:positionV>
                      <wp:extent cx="1746885" cy="0"/>
                      <wp:effectExtent l="0" t="0" r="0" b="0"/>
                      <wp:wrapNone/>
                      <wp:docPr id="8" name="直接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4517A" id="直接箭头连接符 8" o:spid="_x0000_s1026" type="#_x0000_t32" style="position:absolute;left:0;text-align:left;margin-left:-4.4pt;margin-top:9.9pt;width:137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"/>
                  </w:pict>
                </mc:Fallback>
              </mc:AlternateContent>
            </w:r>
          </w:p>
        </w:tc>
      </w:tr>
      <w:tr w:rsidR="00786431" w14:paraId="26D66005" w14:textId="77777777" w:rsidTr="00823B6E">
        <w:trPr>
          <w:trHeight w:val="665"/>
          <w:jc w:val="center"/>
        </w:trPr>
        <w:tc>
          <w:tcPr>
            <w:tcW w:w="1758" w:type="dxa"/>
            <w:vAlign w:val="center"/>
          </w:tcPr>
          <w:p w14:paraId="38864FFB" w14:textId="77777777" w:rsidR="00786431" w:rsidRDefault="00786431" w:rsidP="00823B6E">
            <w:pPr>
              <w:spacing w:after="240" w:line="276" w:lineRule="auto"/>
              <w:ind w:left="75"/>
              <w:jc w:val="center"/>
              <w:rPr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姓    名</w:t>
            </w:r>
          </w:p>
        </w:tc>
        <w:tc>
          <w:tcPr>
            <w:tcW w:w="3462" w:type="dxa"/>
          </w:tcPr>
          <w:p w14:paraId="13B72023" w14:textId="77777777" w:rsidR="00786431" w:rsidRDefault="00786431" w:rsidP="00823B6E"/>
          <w:p w14:paraId="73588AEB" w14:textId="1465B55A" w:rsidR="00786431" w:rsidRDefault="00786431" w:rsidP="00823B6E">
            <w:pPr>
              <w:ind w:firstLineChars="500" w:firstLine="1600"/>
            </w:pPr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62FAAB" wp14:editId="3B375A6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125095</wp:posOffset>
                      </wp:positionV>
                      <wp:extent cx="1746885" cy="0"/>
                      <wp:effectExtent l="0" t="0" r="0" b="0"/>
                      <wp:wrapNone/>
                      <wp:docPr id="6" name="直接箭头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74D05" id="直接箭头连接符 6" o:spid="_x0000_s1026" type="#_x0000_t32" style="position:absolute;left:0;text-align:left;margin-left:-4.75pt;margin-top:9.85pt;width:137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"/>
                  </w:pict>
                </mc:Fallback>
              </mc:AlternateContent>
            </w:r>
          </w:p>
        </w:tc>
      </w:tr>
      <w:tr w:rsidR="00786431" w14:paraId="14923EA6" w14:textId="77777777" w:rsidTr="00823B6E">
        <w:trPr>
          <w:trHeight w:val="665"/>
          <w:jc w:val="center"/>
        </w:trPr>
        <w:tc>
          <w:tcPr>
            <w:tcW w:w="1758" w:type="dxa"/>
            <w:vAlign w:val="center"/>
          </w:tcPr>
          <w:p w14:paraId="092E6308" w14:textId="77777777" w:rsidR="00786431" w:rsidRDefault="00786431" w:rsidP="00823B6E">
            <w:pPr>
              <w:spacing w:after="240" w:line="276" w:lineRule="auto"/>
              <w:ind w:left="75"/>
              <w:jc w:val="center"/>
              <w:rPr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评    分</w:t>
            </w:r>
          </w:p>
        </w:tc>
        <w:tc>
          <w:tcPr>
            <w:tcW w:w="3462" w:type="dxa"/>
          </w:tcPr>
          <w:p w14:paraId="5399DAC2" w14:textId="77777777" w:rsidR="00786431" w:rsidRDefault="00786431" w:rsidP="00823B6E"/>
          <w:p w14:paraId="506A2ECD" w14:textId="77777777" w:rsidR="00786431" w:rsidRDefault="00786431" w:rsidP="00823B6E"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94B514" wp14:editId="44F3A3E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115570</wp:posOffset>
                      </wp:positionV>
                      <wp:extent cx="1746885" cy="0"/>
                      <wp:effectExtent l="0" t="0" r="0" b="0"/>
                      <wp:wrapNone/>
                      <wp:docPr id="5" name="直接箭头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2845B" id="直接箭头连接符 5" o:spid="_x0000_s1026" type="#_x0000_t32" style="position:absolute;left:0;text-align:left;margin-left:-3.45pt;margin-top:9.1pt;width:137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"/>
                  </w:pict>
                </mc:Fallback>
              </mc:AlternateContent>
            </w:r>
          </w:p>
        </w:tc>
      </w:tr>
    </w:tbl>
    <w:p w14:paraId="497A276B" w14:textId="77777777" w:rsidR="00786431" w:rsidRDefault="00786431" w:rsidP="00786431"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eastAsia="仿宋" w:hAnsi="仿宋"/>
          <w:sz w:val="24"/>
        </w:rPr>
      </w:pPr>
    </w:p>
    <w:p w14:paraId="6E4707CA" w14:textId="77777777" w:rsidR="00786431" w:rsidRDefault="00786431" w:rsidP="00786431"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eastAsia="仿宋" w:hAnsi="仿宋"/>
          <w:sz w:val="24"/>
        </w:rPr>
      </w:pPr>
    </w:p>
    <w:p w14:paraId="3602BB02" w14:textId="77777777" w:rsidR="00786431" w:rsidRDefault="00786431" w:rsidP="00786431">
      <w:pPr>
        <w:widowControl/>
        <w:tabs>
          <w:tab w:val="left" w:pos="2869"/>
        </w:tabs>
        <w:autoSpaceDE w:val="0"/>
        <w:autoSpaceDN w:val="0"/>
        <w:adjustRightInd w:val="0"/>
        <w:spacing w:line="360" w:lineRule="auto"/>
        <w:jc w:val="center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中国地质大学（武汉）计算机学院</w:t>
      </w:r>
    </w:p>
    <w:p w14:paraId="21CD017D" w14:textId="6DA090A3" w:rsidR="00786431" w:rsidRDefault="00786431" w:rsidP="00786431">
      <w:pPr>
        <w:spacing w:line="360" w:lineRule="auto"/>
        <w:jc w:val="center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202</w:t>
      </w:r>
      <w:r>
        <w:rPr>
          <w:rFonts w:ascii="仿宋" w:eastAsia="仿宋" w:hAnsi="仿宋"/>
          <w:sz w:val="28"/>
        </w:rPr>
        <w:t>3</w:t>
      </w:r>
      <w:r>
        <w:rPr>
          <w:rFonts w:ascii="仿宋" w:eastAsia="仿宋" w:hAnsi="仿宋" w:hint="eastAsia"/>
          <w:sz w:val="28"/>
        </w:rPr>
        <w:t>年</w:t>
      </w:r>
      <w:r>
        <w:rPr>
          <w:rFonts w:ascii="仿宋" w:eastAsia="仿宋" w:hAnsi="仿宋" w:hint="eastAsia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月</w:t>
      </w:r>
    </w:p>
    <w:p w14:paraId="50BED002" w14:textId="77777777" w:rsidR="00786431" w:rsidRDefault="00786431" w:rsidP="00786431">
      <w:pPr>
        <w:spacing w:line="360" w:lineRule="auto"/>
        <w:jc w:val="center"/>
        <w:rPr>
          <w:rFonts w:ascii="仿宋" w:eastAsia="仿宋" w:hAnsi="仿宋"/>
          <w:sz w:val="28"/>
        </w:rPr>
      </w:pPr>
    </w:p>
    <w:p w14:paraId="116D18D5" w14:textId="77777777" w:rsidR="00786431" w:rsidRDefault="00786431" w:rsidP="00786431">
      <w:pPr>
        <w:spacing w:line="360" w:lineRule="auto"/>
        <w:jc w:val="center"/>
        <w:rPr>
          <w:rFonts w:ascii="仿宋" w:eastAsia="仿宋" w:hAnsi="仿宋"/>
          <w:sz w:val="28"/>
        </w:rPr>
      </w:pPr>
    </w:p>
    <w:p w14:paraId="39FD8F54" w14:textId="77777777" w:rsidR="00786431" w:rsidRDefault="00786431" w:rsidP="00786431">
      <w:pPr>
        <w:spacing w:line="360" w:lineRule="auto"/>
        <w:jc w:val="center"/>
        <w:rPr>
          <w:rFonts w:ascii="仿宋" w:eastAsia="仿宋" w:hAnsi="仿宋"/>
          <w:sz w:val="28"/>
        </w:rPr>
      </w:pPr>
    </w:p>
    <w:p w14:paraId="06F1E5FF" w14:textId="77777777" w:rsidR="00786431" w:rsidRDefault="00786431" w:rsidP="00786431">
      <w:pPr>
        <w:pStyle w:val="Default"/>
        <w:rPr>
          <w:color w:val="2E5395"/>
          <w:sz w:val="32"/>
          <w:szCs w:val="32"/>
        </w:rPr>
      </w:pPr>
      <w:r>
        <w:rPr>
          <w:rFonts w:hint="eastAsia"/>
          <w:color w:val="2E5395"/>
          <w:sz w:val="32"/>
          <w:szCs w:val="32"/>
        </w:rPr>
        <w:lastRenderedPageBreak/>
        <w:t>目录</w:t>
      </w:r>
      <w:r>
        <w:rPr>
          <w:color w:val="2E5395"/>
          <w:sz w:val="32"/>
          <w:szCs w:val="32"/>
        </w:rPr>
        <w:t xml:space="preserve"> </w:t>
      </w:r>
    </w:p>
    <w:p w14:paraId="0911126D" w14:textId="3F106C05" w:rsidR="00786431" w:rsidRDefault="00786431" w:rsidP="007864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一、题目与意义</w:t>
      </w:r>
      <w:r>
        <w:rPr>
          <w:rFonts w:ascii="Times New Roman" w:eastAsia="宋体" w:hAnsi="Times New Roman" w:cs="Times New Roman"/>
          <w:sz w:val="21"/>
          <w:szCs w:val="21"/>
        </w:rPr>
        <w:t>.......................................................................................................................</w:t>
      </w:r>
    </w:p>
    <w:p w14:paraId="6EFC8835" w14:textId="740CE2D7" w:rsidR="00786431" w:rsidRDefault="00786431" w:rsidP="007864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Times New Roman" w:cs="宋体" w:hint="eastAsia"/>
          <w:sz w:val="21"/>
          <w:szCs w:val="21"/>
        </w:rPr>
        <w:t>二、题目分析</w:t>
      </w:r>
      <w:r>
        <w:rPr>
          <w:rFonts w:ascii="Times New Roman" w:eastAsia="宋体" w:hAnsi="Times New Roman" w:cs="Times New Roman"/>
          <w:sz w:val="21"/>
          <w:szCs w:val="21"/>
        </w:rPr>
        <w:t>...................................................................................................................................</w:t>
      </w:r>
    </w:p>
    <w:p w14:paraId="69024453" w14:textId="2D6748F1" w:rsidR="00786431" w:rsidRDefault="00786431" w:rsidP="007864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Times New Roman" w:cs="宋体" w:hint="eastAsia"/>
          <w:sz w:val="21"/>
          <w:szCs w:val="21"/>
        </w:rPr>
        <w:t>三、详细设计</w:t>
      </w:r>
      <w:r>
        <w:rPr>
          <w:rFonts w:ascii="Times New Roman" w:eastAsia="宋体" w:hAnsi="Times New Roman" w:cs="Times New Roman"/>
          <w:sz w:val="21"/>
          <w:szCs w:val="21"/>
        </w:rPr>
        <w:t>...................................................................................................................................</w:t>
      </w:r>
    </w:p>
    <w:p w14:paraId="170413B9" w14:textId="6E6622AF" w:rsidR="00786431" w:rsidRDefault="00786431" w:rsidP="007864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3.1</w:t>
      </w:r>
      <w:r>
        <w:rPr>
          <w:rFonts w:ascii="宋体" w:eastAsia="宋体" w:hAnsi="Times New Roman" w:cs="宋体" w:hint="eastAsia"/>
          <w:sz w:val="21"/>
          <w:szCs w:val="21"/>
        </w:rPr>
        <w:t>设计概要</w:t>
      </w:r>
      <w:r>
        <w:rPr>
          <w:rFonts w:ascii="Times New Roman" w:eastAsia="宋体" w:hAnsi="Times New Roman" w:cs="Times New Roman"/>
          <w:sz w:val="21"/>
          <w:szCs w:val="21"/>
        </w:rPr>
        <w:t>.............................................................................................................................</w:t>
      </w:r>
    </w:p>
    <w:p w14:paraId="12756572" w14:textId="5F4D8B4F" w:rsidR="00786431" w:rsidRDefault="00786431" w:rsidP="007864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3.2</w:t>
      </w:r>
      <w:r>
        <w:rPr>
          <w:rFonts w:ascii="宋体" w:eastAsia="宋体" w:hAnsi="Times New Roman" w:cs="宋体" w:hint="eastAsia"/>
          <w:sz w:val="21"/>
          <w:szCs w:val="21"/>
        </w:rPr>
        <w:t>实验内容</w:t>
      </w:r>
      <w:r>
        <w:rPr>
          <w:rFonts w:ascii="Times New Roman" w:eastAsia="宋体" w:hAnsi="Times New Roman" w:cs="Times New Roman"/>
          <w:sz w:val="21"/>
          <w:szCs w:val="21"/>
        </w:rPr>
        <w:t>.............................................................................................................................</w:t>
      </w:r>
    </w:p>
    <w:p w14:paraId="197EDB0B" w14:textId="7F2F341C" w:rsidR="00786431" w:rsidRDefault="00786431" w:rsidP="00786431">
      <w:pPr>
        <w:pStyle w:val="Defaul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四、效果演示</w:t>
      </w:r>
    </w:p>
    <w:p w14:paraId="23E2DFC7" w14:textId="431894DF" w:rsidR="00786431" w:rsidRDefault="00786431" w:rsidP="00786431">
      <w:pPr>
        <w:spacing w:line="360" w:lineRule="auto"/>
        <w:jc w:val="center"/>
        <w:rPr>
          <w:rFonts w:ascii="仿宋" w:eastAsia="仿宋" w:hAnsi="仿宋" w:hint="eastAsia"/>
          <w:sz w:val="28"/>
        </w:rPr>
      </w:pPr>
      <w:r>
        <w:rPr>
          <w:rFonts w:ascii="宋体" w:cs="宋体" w:hint="eastAsia"/>
          <w:szCs w:val="21"/>
        </w:rPr>
        <w:t>五</w:t>
      </w:r>
      <w:r>
        <w:rPr>
          <w:rFonts w:ascii="宋体" w:cs="宋体" w:hint="eastAsia"/>
          <w:szCs w:val="21"/>
        </w:rPr>
        <w:t>、总结</w:t>
      </w:r>
      <w:r>
        <w:rPr>
          <w:szCs w:val="21"/>
        </w:rPr>
        <w:t>.........................................................................................................................................</w:t>
      </w:r>
    </w:p>
    <w:p w14:paraId="5DE2370F" w14:textId="77777777" w:rsidR="00786431" w:rsidRDefault="00786431"/>
    <w:sectPr w:rsidR="0078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1"/>
    <w:rsid w:val="007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2894"/>
  <w15:chartTrackingRefBased/>
  <w15:docId w15:val="{7153AAE9-E29A-4832-9DE1-3CCAF51C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31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64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sid w:val="00786431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paragraph" w:customStyle="1" w:styleId="Default">
    <w:name w:val="Default"/>
    <w:rsid w:val="00786431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2023-11-19T12:40:00Z</dcterms:created>
  <dcterms:modified xsi:type="dcterms:W3CDTF">2023-11-19T12:42:00Z</dcterms:modified>
</cp:coreProperties>
</file>