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编译-文法与自动机-随堂测（191211-2）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1、作为签到记录。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2、也作为平时成绩的参考。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3、请同学们认真对待。</w:t>
      </w:r>
    </w:p>
    <w:p>
      <w:pPr>
        <w:keepLines w:val="0"/>
        <w:spacing w:line="360" w:lineRule="auto"/>
        <w:jc w:val="left"/>
      </w:pPr>
    </w:p>
    <w:p>
      <w:pPr>
        <w:rPr>
          <w:rFonts w:ascii="Microsoft YaHei" w:eastAsia="Microsoft YaHei" w:hAnsi="Microsoft YaHei" w:cs="Microsoft YaHei"/>
          <w:sz w:val="28"/>
        </w:rPr>
      </w:pPr>
    </w:p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[矩阵文本题]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1200"/>
        <w:gridCol w:w="7400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D9E5ED"/>
            <w:vAlign w:val="center"/>
          </w:tcPr>
          <w:p>
            <w:pPr>
              <w:jc w:val="center"/>
            </w:pPr>
          </w:p>
        </w:tc>
        <w:tc>
          <w:tcPr>
            <w:shd w:val="clear" w:color="auto" w:fill="D9E5ED"/>
            <w:vAlign w:val="center"/>
          </w:tcPr>
          <w:p>
            <w:pPr>
              <w:spacing w:line="360" w:lineRule="auto"/>
              <w:jc w:val="center"/>
            </w:pP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</w:pPr>
            <w:r>
              <w:rPr>
                <w:color w:val="333333"/>
              </w:rPr>
              <w:t>姓名：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班级：</w:t>
            </w:r>
          </w:p>
        </w:tc>
        <w:tc>
          <w:tcPr>
            <w:shd w:val="clear" w:color="auto" w:fill="EFF6FB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360"/>
          <w:jc w:val="left"/>
        </w:trPr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学号: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60" w:lineRule="auto"/>
              <w:jc w:val="center"/>
              <w:rPr>
                <w:color w:val="333333"/>
              </w:rPr>
            </w:pPr>
            <w:r>
              <w:rPr>
                <w:color w:val="333333"/>
              </w:rPr>
              <w:t>________________________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1. 字母表{a,b}，则表示偶数个b且有任意个a的正规式为（）。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A： (bb)*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B： a*(bb)*a*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C： (a*ba*ba*)*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D： a*(ba*b)*a*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已知文法G是无二义的，则对G的任意句型（）。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A： 最左推导对应的语法分析树和最右推导对应的语法分析树必定相同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B： 最左推导对应的语法分析树和最右推导对应的语法分析树可能不同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C： 最左推导和最右推导必定相同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D： 可能存在两个不同的最左推导，但是它们对应的语法分析树相同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对于一个文法而言，文法中的任一句型都必然存在最左和最右推导。 [判断题]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对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错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设有语言L(G)={有相同个数(0个或n个)的a和b组成的句子}，满足对L(G)描述的正确的正规式或文法是(     )。 [单选题]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A： ((ab)*(ba)*)*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B： ((a|b)*(b|a)*)*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C：((a|b)(b|a))*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D：((ab)|(ba)*</w:t>
            </w:r>
          </w:p>
        </w:tc>
      </w:tr>
    </w:tbl>
    <w:p/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5. .下列文法G[S]是LL（1）文法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S::= AB | PQx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A::=xy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B::=bc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P::=dP | ε</w:t>
      </w:r>
      <w:r>
        <w:rPr>
          <w:rStyle w:val="DefaultParagraphFont"/>
          <w:bdr w:val="nil"/>
          <w:rtl w:val="0"/>
        </w:rPr>
        <w:br/>
      </w:r>
      <w:r>
        <w:rPr>
          <w:rStyle w:val="DefaultParagraphFont"/>
          <w:bdr w:val="nil"/>
          <w:rtl w:val="0"/>
        </w:rPr>
        <w:t>Q::=aQ | ε 。 [判断题]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top w:w="140" w:type="dxa"/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对</w:t>
            </w:r>
          </w:p>
        </w:tc>
      </w:tr>
      <w:tr>
        <w:tblPrEx>
          <w:tblW w:w="5000" w:type="pct"/>
          <w:jc w:val="left"/>
          <w:tblLayout w:type="fixed"/>
          <w:tblCellMar>
            <w:top w:w="140" w:type="dxa"/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错</w:t>
            </w:r>
            <w:r>
              <w:rPr>
                <w:rStyle w:val="DefaultParagraphFont"/>
                <w:color w:val="EFA030"/>
                <w:sz w:val="24"/>
                <w:szCs w:val="24"/>
                <w:bdr w:val="nil"/>
                <w:rtl w:val="0"/>
              </w:rPr>
              <w:t>(正确答案)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