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2023上编译原理随堂测1（191211-2）</w:t>
      </w:r>
    </w:p>
    <w:p w:rsidR="00A77B3E">
      <w:pPr>
        <w:keepLines w:val="0"/>
        <w:spacing w:line="360" w:lineRule="auto"/>
        <w:jc w:val="left"/>
        <w:rPr>
          <w:b/>
          <w:sz w:val="32"/>
        </w:rPr>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姓名：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 xml:space="preserve">班级：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 xml:space="preserve">1. 编译器实质上是指阅读源语言并把其翻译成目标语言的程序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2. 编译器的重要任务之一是报告其在翻译过程中发现的源程序的错误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3. 解释器直接利用用户提供的输入执行源程序中的指定操作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4. 解释程序不产生目标代码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5. 相比于编译执行，解释执行的效率低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6. 以下不属于预处理器相关功能的是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生成汇编代码</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宏展开</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文件包含</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语言扩充</w:t>
            </w:r>
          </w:p>
        </w:tc>
      </w:tr>
    </w:tbl>
    <w:p/>
    <w:p/>
    <w:p>
      <w:pPr>
        <w:bidi w:val="0"/>
        <w:spacing w:line="360" w:lineRule="auto"/>
      </w:pPr>
      <w:r>
        <w:rPr>
          <w:rStyle w:val="DefaultParagraphFont"/>
          <w:bdr w:val="nil"/>
          <w:rtl w:val="0"/>
        </w:rPr>
        <w:t xml:space="preserve">7. 汇编程序的输入是汇编语言，输出是机器语言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8. 编译器的输入是高级语言，输出是机器语言或者汇编语言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9. 链接器是将多个可重定代码文件组合为单一程序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10. 编译的分析模型依赖于源语言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11. 编译的分析模型不依赖于目标机器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12. 编译的综合模型依赖于源语言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r>
              <w:rPr>
                <w:rStyle w:val="DefaultParagraphFont"/>
                <w:color w:val="EFA030"/>
                <w:sz w:val="24"/>
                <w:szCs w:val="24"/>
                <w:bdr w:val="nil"/>
                <w:rtl w:val="0"/>
              </w:rPr>
              <w:t>(正确答案)</w:t>
            </w:r>
          </w:p>
        </w:tc>
      </w:tr>
    </w:tbl>
    <w:p/>
    <w:p/>
    <w:p>
      <w:pPr>
        <w:bidi w:val="0"/>
        <w:spacing w:line="360" w:lineRule="auto"/>
      </w:pPr>
      <w:r>
        <w:rPr>
          <w:rStyle w:val="DefaultParagraphFont"/>
          <w:bdr w:val="nil"/>
          <w:rtl w:val="0"/>
        </w:rPr>
        <w:t xml:space="preserve">13. 编译的综合模型依赖于目标机器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14. 综合模型是根据分析模型产生的中间表示和符号表信息来构建目标程序的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15. 编译的分析部分又称为编译前端，综合部分称为后端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16. 一个编译器可以构造一个或者多个中间表示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17. 编译器的符号表管理和错误处理贯穿整个编译过程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18. 编译器的错误处理机制是报告错误继续执行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19. 编译器的大部分错误是在语法分析和语义分析阶段发现的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对</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错</w:t>
            </w:r>
          </w:p>
        </w:tc>
      </w:tr>
    </w:tbl>
    <w:p/>
    <w:p/>
    <w:p>
      <w:pPr>
        <w:bidi w:val="0"/>
        <w:spacing w:line="360" w:lineRule="auto"/>
      </w:pPr>
      <w:r>
        <w:rPr>
          <w:rStyle w:val="DefaultParagraphFont"/>
          <w:bdr w:val="nil"/>
          <w:rtl w:val="0"/>
        </w:rPr>
        <w:t xml:space="preserve">20. 编译程序前三个阶段完成的工作是（ ）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A．词法分析、语法分析、代码优化</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B．代码生成、代码优化、词法分析</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C．词法分析、语法分析、语义分析</w:t>
            </w:r>
            <w:r>
              <w:rPr>
                <w:rStyle w:val="DefaultParagraphFont"/>
                <w:color w:val="EFA030"/>
                <w:sz w:val="24"/>
                <w:szCs w:val="24"/>
                <w:bdr w:val="nil"/>
                <w:rtl w:val="0"/>
              </w:rPr>
              <w:t>(正确答案)</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D．词法分析、语法分析、中间代码生成</w:t>
            </w:r>
          </w:p>
        </w:tc>
      </w:tr>
    </w:tbl>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