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457C" w14:textId="77777777" w:rsidR="00897395" w:rsidRDefault="00897395" w:rsidP="00897395">
      <w:pPr>
        <w:overflowPunct/>
        <w:autoSpaceDE/>
        <w:autoSpaceDN/>
        <w:adjustRightInd/>
        <w:jc w:val="center"/>
        <w:textAlignment w:val="auto"/>
        <w:rPr>
          <w:rFonts w:eastAsia="Calibri"/>
          <w:b/>
          <w:bCs/>
          <w:sz w:val="28"/>
          <w:szCs w:val="28"/>
          <w:lang w:val="en-US"/>
        </w:rPr>
      </w:pPr>
    </w:p>
    <w:p w14:paraId="55748756" w14:textId="5014DF3F" w:rsidR="00897395" w:rsidRPr="00897395" w:rsidRDefault="00897395" w:rsidP="00897395">
      <w:pPr>
        <w:overflowPunct/>
        <w:autoSpaceDE/>
        <w:autoSpaceDN/>
        <w:adjustRightInd/>
        <w:jc w:val="center"/>
        <w:textAlignment w:val="auto"/>
        <w:rPr>
          <w:rFonts w:eastAsia="Calibri"/>
          <w:b/>
          <w:bCs/>
          <w:sz w:val="28"/>
          <w:szCs w:val="28"/>
          <w:lang w:val="en-US"/>
        </w:rPr>
      </w:pPr>
      <w:r w:rsidRPr="00897395">
        <w:rPr>
          <w:rFonts w:eastAsia="Calibri"/>
          <w:noProof/>
          <w:sz w:val="24"/>
          <w:szCs w:val="24"/>
          <w:lang w:val="en-US"/>
        </w:rPr>
        <w:drawing>
          <wp:anchor distT="0" distB="0" distL="114300" distR="114300" simplePos="0" relativeHeight="251659264" behindDoc="0" locked="0" layoutInCell="1" allowOverlap="1" wp14:anchorId="18E1F331" wp14:editId="2F3B641C">
            <wp:simplePos x="0" y="0"/>
            <wp:positionH relativeFrom="column">
              <wp:posOffset>4847338</wp:posOffset>
            </wp:positionH>
            <wp:positionV relativeFrom="paragraph">
              <wp:posOffset>-572883</wp:posOffset>
            </wp:positionV>
            <wp:extent cx="923290" cy="9944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sidRPr="00897395">
        <w:rPr>
          <w:rFonts w:eastAsia="Calibri"/>
          <w:b/>
          <w:bCs/>
          <w:sz w:val="28"/>
          <w:szCs w:val="28"/>
          <w:lang w:val="en-US"/>
        </w:rPr>
        <w:t>Melbourne School of Psychological Sciences</w:t>
      </w:r>
    </w:p>
    <w:p w14:paraId="7278D2A5" w14:textId="77777777" w:rsidR="00897395" w:rsidRPr="00897395" w:rsidRDefault="00897395" w:rsidP="00897395">
      <w:pPr>
        <w:overflowPunct/>
        <w:autoSpaceDE/>
        <w:autoSpaceDN/>
        <w:adjustRightInd/>
        <w:jc w:val="center"/>
        <w:textAlignment w:val="auto"/>
        <w:rPr>
          <w:rFonts w:eastAsia="Calibri"/>
          <w:b/>
          <w:bCs/>
          <w:sz w:val="28"/>
          <w:szCs w:val="28"/>
          <w:lang w:val="en-US"/>
        </w:rPr>
      </w:pPr>
      <w:r w:rsidRPr="00897395">
        <w:rPr>
          <w:rFonts w:eastAsia="Calibri"/>
          <w:b/>
          <w:bCs/>
          <w:sz w:val="28"/>
          <w:szCs w:val="28"/>
          <w:lang w:val="en-US"/>
        </w:rPr>
        <w:t>Debriefing Statement</w:t>
      </w:r>
    </w:p>
    <w:p w14:paraId="2035ED11" w14:textId="77777777" w:rsidR="00897395" w:rsidRPr="00897395" w:rsidRDefault="00897395" w:rsidP="00897395">
      <w:pPr>
        <w:overflowPunct/>
        <w:autoSpaceDE/>
        <w:autoSpaceDN/>
        <w:adjustRightInd/>
        <w:textAlignment w:val="auto"/>
        <w:rPr>
          <w:rFonts w:eastAsia="Calibri"/>
          <w:b/>
          <w:sz w:val="22"/>
          <w:szCs w:val="22"/>
          <w:lang w:val="en-US"/>
        </w:rPr>
      </w:pPr>
    </w:p>
    <w:p w14:paraId="4FD47905" w14:textId="4237495B" w:rsidR="00897395" w:rsidRPr="00897395" w:rsidRDefault="00897395" w:rsidP="00897395">
      <w:pPr>
        <w:overflowPunct/>
        <w:autoSpaceDE/>
        <w:autoSpaceDN/>
        <w:adjustRightInd/>
        <w:jc w:val="center"/>
        <w:textAlignment w:val="auto"/>
        <w:rPr>
          <w:rFonts w:eastAsia="Calibri"/>
          <w:b/>
          <w:noProof/>
          <w:sz w:val="28"/>
          <w:szCs w:val="28"/>
          <w:lang w:val="en-US" w:eastAsia="zh-TW"/>
        </w:rPr>
      </w:pPr>
      <w:r w:rsidRPr="00897395">
        <w:rPr>
          <w:rFonts w:eastAsia="Calibri"/>
          <w:bCs/>
          <w:sz w:val="22"/>
          <w:szCs w:val="22"/>
          <w:lang w:val="en-US"/>
        </w:rPr>
        <w:t>PROJECT TITLE:</w:t>
      </w:r>
      <w:r w:rsidRPr="00897395">
        <w:rPr>
          <w:rFonts w:eastAsia="Calibri"/>
          <w:b/>
          <w:i/>
          <w:sz w:val="22"/>
          <w:szCs w:val="22"/>
          <w:lang w:val="en-US"/>
        </w:rPr>
        <w:t xml:space="preserve"> </w:t>
      </w:r>
      <w:r w:rsidRPr="00897395">
        <w:rPr>
          <w:rFonts w:eastAsia="Calibri"/>
          <w:b/>
          <w:i/>
          <w:noProof/>
          <w:sz w:val="24"/>
          <w:szCs w:val="28"/>
          <w:lang w:val="en-US" w:eastAsia="zh-TW"/>
        </w:rPr>
        <w:t>Preferences and Decision-making under Risk and</w:t>
      </w:r>
      <w:r w:rsidR="002E7A60">
        <w:rPr>
          <w:rFonts w:eastAsia="Calibri"/>
          <w:b/>
          <w:i/>
          <w:noProof/>
          <w:sz w:val="24"/>
          <w:szCs w:val="28"/>
          <w:lang w:val="en-US" w:eastAsia="zh-TW"/>
        </w:rPr>
        <w:t xml:space="preserve"> Uncertainty</w:t>
      </w:r>
      <w:bookmarkStart w:id="0" w:name="_GoBack"/>
      <w:bookmarkEnd w:id="0"/>
    </w:p>
    <w:p w14:paraId="25339879" w14:textId="77777777" w:rsidR="00897395" w:rsidRPr="00897395" w:rsidRDefault="00897395" w:rsidP="00897395">
      <w:pPr>
        <w:tabs>
          <w:tab w:val="left" w:pos="7460"/>
        </w:tabs>
        <w:overflowPunct/>
        <w:autoSpaceDE/>
        <w:autoSpaceDN/>
        <w:adjustRightInd/>
        <w:textAlignment w:val="auto"/>
        <w:rPr>
          <w:rFonts w:eastAsia="Calibri"/>
          <w:b/>
          <w:sz w:val="24"/>
          <w:szCs w:val="24"/>
          <w:lang w:val="en-US"/>
        </w:rPr>
      </w:pPr>
      <w:r w:rsidRPr="00897395">
        <w:rPr>
          <w:rFonts w:eastAsia="Calibri"/>
          <w:b/>
          <w:sz w:val="24"/>
          <w:szCs w:val="24"/>
          <w:lang w:val="en-US"/>
        </w:rPr>
        <w:tab/>
      </w:r>
    </w:p>
    <w:p w14:paraId="476D23C3" w14:textId="77777777" w:rsidR="00897395" w:rsidRPr="00897395" w:rsidRDefault="00897395" w:rsidP="00897395">
      <w:pPr>
        <w:pBdr>
          <w:top w:val="single" w:sz="12" w:space="1" w:color="000000"/>
          <w:bottom w:val="single" w:sz="12" w:space="1" w:color="000000"/>
        </w:pBdr>
        <w:overflowPunct/>
        <w:autoSpaceDE/>
        <w:autoSpaceDN/>
        <w:adjustRightInd/>
        <w:jc w:val="center"/>
        <w:textAlignment w:val="auto"/>
        <w:rPr>
          <w:rFonts w:eastAsia="Calibri"/>
          <w:b/>
          <w:sz w:val="22"/>
          <w:szCs w:val="18"/>
          <w:lang w:val="en-US"/>
        </w:rPr>
      </w:pPr>
      <w:r w:rsidRPr="00897395">
        <w:rPr>
          <w:rFonts w:eastAsia="Calibri"/>
          <w:b/>
          <w:sz w:val="22"/>
          <w:szCs w:val="18"/>
          <w:lang w:val="en-US"/>
        </w:rPr>
        <w:t xml:space="preserve">A/Prof Amy </w:t>
      </w:r>
      <w:proofErr w:type="spellStart"/>
      <w:r w:rsidRPr="00897395">
        <w:rPr>
          <w:rFonts w:eastAsia="Calibri"/>
          <w:b/>
          <w:sz w:val="22"/>
          <w:szCs w:val="18"/>
          <w:lang w:val="en-US"/>
        </w:rPr>
        <w:t>Perfors</w:t>
      </w:r>
      <w:proofErr w:type="spellEnd"/>
      <w:r w:rsidRPr="00897395">
        <w:rPr>
          <w:rFonts w:eastAsia="Calibri"/>
          <w:b/>
          <w:sz w:val="22"/>
          <w:szCs w:val="18"/>
          <w:lang w:val="en-US"/>
        </w:rPr>
        <w:t xml:space="preserve"> (Responsible Researcher)</w:t>
      </w:r>
    </w:p>
    <w:p w14:paraId="4101C675" w14:textId="77777777" w:rsidR="00897395" w:rsidRPr="00897395" w:rsidRDefault="00897395" w:rsidP="00897395">
      <w:pPr>
        <w:pBdr>
          <w:top w:val="single" w:sz="12" w:space="1" w:color="000000"/>
          <w:bottom w:val="single" w:sz="12" w:space="1" w:color="000000"/>
        </w:pBdr>
        <w:overflowPunct/>
        <w:autoSpaceDE/>
        <w:autoSpaceDN/>
        <w:adjustRightInd/>
        <w:jc w:val="center"/>
        <w:textAlignment w:val="auto"/>
        <w:rPr>
          <w:rFonts w:eastAsia="Calibri"/>
          <w:sz w:val="22"/>
          <w:szCs w:val="18"/>
          <w:lang w:val="en-US"/>
        </w:rPr>
      </w:pPr>
      <w:r w:rsidRPr="00897395">
        <w:rPr>
          <w:rFonts w:eastAsia="Calibri"/>
          <w:sz w:val="22"/>
          <w:szCs w:val="18"/>
          <w:lang w:val="en-US"/>
        </w:rPr>
        <w:t>Tel: +613 9035 6032; email: amy.perfors@unimelb.edu.au</w:t>
      </w:r>
    </w:p>
    <w:p w14:paraId="7C274F71" w14:textId="77777777" w:rsidR="00897395" w:rsidRPr="00897395" w:rsidRDefault="00897395" w:rsidP="00897395">
      <w:pPr>
        <w:pBdr>
          <w:top w:val="single" w:sz="12" w:space="1" w:color="000000"/>
          <w:bottom w:val="single" w:sz="12" w:space="1" w:color="000000"/>
        </w:pBdr>
        <w:overflowPunct/>
        <w:autoSpaceDE/>
        <w:autoSpaceDN/>
        <w:adjustRightInd/>
        <w:jc w:val="center"/>
        <w:textAlignment w:val="auto"/>
        <w:rPr>
          <w:rFonts w:eastAsia="Calibri"/>
          <w:sz w:val="22"/>
          <w:szCs w:val="18"/>
          <w:lang w:val="en-US"/>
        </w:rPr>
      </w:pPr>
      <w:r w:rsidRPr="00897395">
        <w:rPr>
          <w:rFonts w:eastAsia="Calibri"/>
          <w:b/>
          <w:sz w:val="22"/>
          <w:szCs w:val="18"/>
          <w:lang w:val="en-US"/>
        </w:rPr>
        <w:t xml:space="preserve">Joshua White (student researcher) </w:t>
      </w:r>
      <w:r w:rsidRPr="00897395">
        <w:rPr>
          <w:rFonts w:eastAsia="Calibri"/>
          <w:sz w:val="22"/>
          <w:szCs w:val="18"/>
          <w:lang w:val="en-US"/>
        </w:rPr>
        <w:t>email: joshuapw@student.unimelb.edu.au</w:t>
      </w:r>
    </w:p>
    <w:p w14:paraId="0B1F9332" w14:textId="77777777" w:rsidR="00897395" w:rsidRPr="00897395" w:rsidRDefault="00897395" w:rsidP="00897395">
      <w:pPr>
        <w:tabs>
          <w:tab w:val="left" w:pos="4962"/>
        </w:tabs>
        <w:overflowPunct/>
        <w:autoSpaceDE/>
        <w:autoSpaceDN/>
        <w:adjustRightInd/>
        <w:textAlignment w:val="auto"/>
        <w:rPr>
          <w:rFonts w:eastAsia="Calibri"/>
          <w:b/>
          <w:sz w:val="24"/>
          <w:szCs w:val="18"/>
          <w:lang w:val="en-US"/>
        </w:rPr>
      </w:pPr>
    </w:p>
    <w:p w14:paraId="555EA36E" w14:textId="77777777" w:rsidR="00897395" w:rsidRPr="00897395" w:rsidRDefault="00897395" w:rsidP="00897395">
      <w:pPr>
        <w:overflowPunct/>
        <w:autoSpaceDE/>
        <w:autoSpaceDN/>
        <w:adjustRightInd/>
        <w:jc w:val="center"/>
        <w:textAlignment w:val="auto"/>
        <w:rPr>
          <w:rFonts w:eastAsia="Calibri"/>
          <w:sz w:val="24"/>
          <w:szCs w:val="24"/>
          <w:lang w:val="en-US"/>
        </w:rPr>
      </w:pPr>
      <w:r w:rsidRPr="00897395">
        <w:rPr>
          <w:rFonts w:eastAsia="Calibri"/>
          <w:b/>
          <w:bCs/>
          <w:color w:val="000000"/>
          <w:sz w:val="22"/>
          <w:szCs w:val="22"/>
          <w:lang w:val="en-US"/>
        </w:rPr>
        <w:t>Thank you for participating in our study!</w:t>
      </w:r>
    </w:p>
    <w:p w14:paraId="2AB08AA1" w14:textId="77777777" w:rsidR="00897395" w:rsidRPr="00897395" w:rsidRDefault="00897395" w:rsidP="00897395">
      <w:pPr>
        <w:overflowPunct/>
        <w:autoSpaceDE/>
        <w:autoSpaceDN/>
        <w:adjustRightInd/>
        <w:textAlignment w:val="auto"/>
        <w:rPr>
          <w:rFonts w:eastAsia="Calibri"/>
          <w:sz w:val="24"/>
          <w:szCs w:val="24"/>
          <w:lang w:val="en-US"/>
        </w:rPr>
      </w:pPr>
    </w:p>
    <w:p w14:paraId="51C309E5" w14:textId="77777777" w:rsidR="00897395" w:rsidRPr="00897395" w:rsidRDefault="00897395" w:rsidP="00897395">
      <w:pPr>
        <w:overflowPunct/>
        <w:autoSpaceDE/>
        <w:autoSpaceDN/>
        <w:adjustRightInd/>
        <w:textAlignment w:val="auto"/>
        <w:rPr>
          <w:rFonts w:eastAsia="Calibri"/>
          <w:color w:val="000000"/>
          <w:sz w:val="22"/>
          <w:szCs w:val="22"/>
          <w:lang w:val="en-US"/>
        </w:rPr>
      </w:pPr>
      <w:r w:rsidRPr="00897395">
        <w:rPr>
          <w:rFonts w:eastAsia="Calibri"/>
          <w:color w:val="000000"/>
          <w:sz w:val="22"/>
          <w:szCs w:val="22"/>
          <w:lang w:val="en-US"/>
        </w:rPr>
        <w:t>You have now completed the experiment.  Your code to claim this HIT is [Subject ID].  In case you’re interested, here is some background information about the experiment and the aims behind it.</w:t>
      </w:r>
    </w:p>
    <w:p w14:paraId="425F7400" w14:textId="77777777" w:rsidR="00897395" w:rsidRPr="00897395" w:rsidRDefault="00897395" w:rsidP="00897395">
      <w:pPr>
        <w:overflowPunct/>
        <w:autoSpaceDE/>
        <w:autoSpaceDN/>
        <w:adjustRightInd/>
        <w:textAlignment w:val="auto"/>
        <w:rPr>
          <w:rFonts w:eastAsia="Calibri"/>
          <w:color w:val="000000"/>
          <w:sz w:val="22"/>
          <w:szCs w:val="22"/>
          <w:lang w:val="en-US"/>
        </w:rPr>
      </w:pPr>
    </w:p>
    <w:p w14:paraId="62F20DB9" w14:textId="77777777" w:rsidR="00897395" w:rsidRPr="00897395" w:rsidRDefault="00897395" w:rsidP="00897395">
      <w:pPr>
        <w:overflowPunct/>
        <w:autoSpaceDE/>
        <w:autoSpaceDN/>
        <w:adjustRightInd/>
        <w:textAlignment w:val="auto"/>
        <w:rPr>
          <w:rFonts w:eastAsia="Calibri"/>
          <w:color w:val="000000"/>
          <w:sz w:val="22"/>
          <w:szCs w:val="22"/>
          <w:lang w:val="en-US"/>
        </w:rPr>
      </w:pPr>
      <w:r w:rsidRPr="00897395">
        <w:rPr>
          <w:rFonts w:eastAsia="Calibri"/>
          <w:color w:val="000000"/>
          <w:sz w:val="22"/>
          <w:szCs w:val="22"/>
          <w:lang w:val="en-US"/>
        </w:rPr>
        <w:t xml:space="preserve">As we mentioned earlier, we are researching people’s preferences and decision-making under risk and uncertainty. Specifically, we are interested in what has been labelled 'ambiguity aversion': the tendency for people to prefer situations with clearly defined probabilities (i.e. 'risk') than situations which are not clearly defined by probability (i.e. 'uncertainty'). This phenomenon has been widely studied but has ordinarily been done so with contrived economic games and bets concocted by experimenters that may not be representative of decisions in the 'real world'. In this study, we are seeking to ascertain whether ambiguity aversion occurs in (1) more life-like scenarios, (2) a variety of life-like scenarios, and (3) for qualitative as opposed to quantitative scenarios. As such, we will be analyzing the degree to which you (and all our other participants) indicated a preference for either the risky situation or the uncertain situation in the vignettes. </w:t>
      </w:r>
    </w:p>
    <w:p w14:paraId="7B05575B" w14:textId="77777777" w:rsidR="00897395" w:rsidRPr="00897395" w:rsidRDefault="00897395" w:rsidP="00897395">
      <w:pPr>
        <w:overflowPunct/>
        <w:autoSpaceDE/>
        <w:autoSpaceDN/>
        <w:adjustRightInd/>
        <w:textAlignment w:val="auto"/>
        <w:rPr>
          <w:rFonts w:eastAsia="Calibri"/>
          <w:color w:val="000000"/>
          <w:sz w:val="22"/>
          <w:szCs w:val="22"/>
          <w:lang w:val="en-US"/>
        </w:rPr>
      </w:pPr>
    </w:p>
    <w:p w14:paraId="16F54681" w14:textId="77777777" w:rsidR="00897395" w:rsidRPr="00897395" w:rsidRDefault="00897395" w:rsidP="00897395">
      <w:pPr>
        <w:overflowPunct/>
        <w:autoSpaceDE/>
        <w:autoSpaceDN/>
        <w:adjustRightInd/>
        <w:textAlignment w:val="auto"/>
        <w:rPr>
          <w:rFonts w:eastAsia="Calibri"/>
          <w:sz w:val="24"/>
          <w:szCs w:val="24"/>
          <w:lang w:val="en-US"/>
        </w:rPr>
      </w:pPr>
      <w:r w:rsidRPr="00897395">
        <w:rPr>
          <w:rFonts w:eastAsia="Calibri"/>
          <w:color w:val="000000"/>
          <w:sz w:val="22"/>
          <w:szCs w:val="22"/>
          <w:lang w:val="en-US"/>
        </w:rPr>
        <w:t>As always, we are very grateful to the thoughtful data you provide, as it tells us a great deal about how humans think and reason.</w:t>
      </w:r>
    </w:p>
    <w:p w14:paraId="5A9E93DC" w14:textId="77777777" w:rsidR="00897395" w:rsidRPr="00897395" w:rsidRDefault="00897395" w:rsidP="00897395">
      <w:pPr>
        <w:overflowPunct/>
        <w:autoSpaceDE/>
        <w:autoSpaceDN/>
        <w:adjustRightInd/>
        <w:textAlignment w:val="auto"/>
        <w:rPr>
          <w:rFonts w:eastAsia="Calibri"/>
          <w:sz w:val="22"/>
          <w:szCs w:val="22"/>
          <w:lang w:val="en-US"/>
        </w:rPr>
      </w:pPr>
    </w:p>
    <w:p w14:paraId="109B4653" w14:textId="77777777" w:rsidR="00897395" w:rsidRPr="00897395" w:rsidRDefault="00897395" w:rsidP="00897395">
      <w:pPr>
        <w:tabs>
          <w:tab w:val="left" w:pos="4962"/>
        </w:tabs>
        <w:overflowPunct/>
        <w:autoSpaceDE/>
        <w:autoSpaceDN/>
        <w:adjustRightInd/>
        <w:textAlignment w:val="auto"/>
        <w:rPr>
          <w:rFonts w:eastAsia="Calibri"/>
          <w:sz w:val="22"/>
          <w:szCs w:val="22"/>
          <w:lang w:val="en-US"/>
        </w:rPr>
      </w:pPr>
      <w:r w:rsidRPr="00897395">
        <w:rPr>
          <w:rFonts w:eastAsia="Calibri"/>
          <w:sz w:val="22"/>
          <w:szCs w:val="22"/>
          <w:lang w:val="en-US"/>
        </w:rPr>
        <w:t>This research has been cleared by the Human Research Ethics Committee (HREC 1953838.1 If you have any concerns about this project please contact the Executive Officer, Human Research Ethics, The University of Melbourne (Tel: 8344 2073; Fax: 9347 6739).</w:t>
      </w:r>
    </w:p>
    <w:p w14:paraId="2FE5AB1B" w14:textId="77777777" w:rsidR="00897395" w:rsidRPr="00897395" w:rsidRDefault="00897395" w:rsidP="00897395">
      <w:pPr>
        <w:overflowPunct/>
        <w:autoSpaceDE/>
        <w:autoSpaceDN/>
        <w:adjustRightInd/>
        <w:textAlignment w:val="auto"/>
        <w:rPr>
          <w:rFonts w:ascii="Arial" w:eastAsia="Calibri" w:hAnsi="Arial"/>
          <w:sz w:val="24"/>
          <w:szCs w:val="24"/>
          <w:lang w:val="en-US"/>
        </w:rPr>
      </w:pPr>
    </w:p>
    <w:p w14:paraId="29E52C43" w14:textId="4EE5526F" w:rsidR="00A21601" w:rsidRPr="00897395" w:rsidRDefault="00A21601" w:rsidP="00897395"/>
    <w:sectPr w:rsidR="00A21601" w:rsidRPr="00897395" w:rsidSect="00DF079F">
      <w:headerReference w:type="default" r:id="rId8"/>
      <w:footerReference w:type="default" r:id="rId9"/>
      <w:footerReference w:type="first" r:id="rId10"/>
      <w:pgSz w:w="11880" w:h="16800"/>
      <w:pgMar w:top="1440" w:right="1440" w:bottom="1440" w:left="1440" w:header="720" w:footer="720"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67D11" w14:textId="77777777" w:rsidR="00BD737B" w:rsidRDefault="00BD737B">
      <w:r>
        <w:separator/>
      </w:r>
    </w:p>
  </w:endnote>
  <w:endnote w:type="continuationSeparator" w:id="0">
    <w:p w14:paraId="333FAB93" w14:textId="77777777" w:rsidR="00BD737B" w:rsidRDefault="00BD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4207" w14:textId="77777777" w:rsidR="00A21601" w:rsidRPr="00E75E95" w:rsidRDefault="00A21601">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D1B7" w14:textId="77777777" w:rsidR="00897395" w:rsidRPr="00327EAD" w:rsidRDefault="00897395" w:rsidP="00897395">
    <w:pPr>
      <w:pStyle w:val="Footer"/>
      <w:rPr>
        <w:sz w:val="22"/>
      </w:rPr>
    </w:pPr>
    <w:r w:rsidRPr="00327EAD">
      <w:rPr>
        <w:sz w:val="22"/>
      </w:rPr>
      <w:t>HREC Number: 1953838   Version Number: 1   Date: 14/02/2019</w:t>
    </w:r>
  </w:p>
  <w:p w14:paraId="4D95A92D" w14:textId="04330849" w:rsidR="00CE7C21" w:rsidRPr="00897395" w:rsidRDefault="00CE7C21" w:rsidP="00897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F8BAA" w14:textId="77777777" w:rsidR="00BD737B" w:rsidRDefault="00BD737B">
      <w:r>
        <w:separator/>
      </w:r>
    </w:p>
  </w:footnote>
  <w:footnote w:type="continuationSeparator" w:id="0">
    <w:p w14:paraId="3816E1B7" w14:textId="77777777" w:rsidR="00BD737B" w:rsidRDefault="00BD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085A7" w14:textId="77777777" w:rsidR="00A21601" w:rsidRDefault="00A21601" w:rsidP="00EE53B2">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973">
      <w:rPr>
        <w:rStyle w:val="PageNumber"/>
        <w:noProof/>
      </w:rPr>
      <w:t>2</w:t>
    </w:r>
    <w:r>
      <w:rPr>
        <w:rStyle w:val="PageNumber"/>
      </w:rPr>
      <w:fldChar w:fldCharType="end"/>
    </w:r>
  </w:p>
  <w:p w14:paraId="6274017A" w14:textId="77777777" w:rsidR="00A21601" w:rsidRDefault="00A21601" w:rsidP="00EE53B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86C78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840D1"/>
    <w:multiLevelType w:val="hybridMultilevel"/>
    <w:tmpl w:val="F81277BE"/>
    <w:lvl w:ilvl="0" w:tplc="0C09000F">
      <w:start w:val="1"/>
      <w:numFmt w:val="decimal"/>
      <w:lvlText w:val="%1."/>
      <w:lvlJc w:val="left"/>
      <w:pPr>
        <w:tabs>
          <w:tab w:val="num" w:pos="720"/>
        </w:tabs>
        <w:ind w:left="720" w:hanging="360"/>
      </w:pPr>
      <w:rPr>
        <w:rFonts w:cs="Times New Roman"/>
      </w:rPr>
    </w:lvl>
    <w:lvl w:ilvl="1" w:tplc="438232D0">
      <w:start w:val="7"/>
      <w:numFmt w:val="lowerLetter"/>
      <w:lvlText w:val="(%2)"/>
      <w:lvlJc w:val="left"/>
      <w:pPr>
        <w:tabs>
          <w:tab w:val="num" w:pos="1440"/>
        </w:tabs>
        <w:ind w:left="1440" w:hanging="360"/>
      </w:pPr>
      <w:rPr>
        <w:rFonts w:cs="Times New Roman" w:hint="default"/>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 w15:restartNumberingAfterBreak="0">
    <w:nsid w:val="0C9552FD"/>
    <w:multiLevelType w:val="hybridMultilevel"/>
    <w:tmpl w:val="F4C24AD6"/>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7212C6C"/>
    <w:multiLevelType w:val="singleLevel"/>
    <w:tmpl w:val="65B68D16"/>
    <w:lvl w:ilvl="0">
      <w:start w:val="3"/>
      <w:numFmt w:val="lowerLetter"/>
      <w:lvlText w:val="(%1)"/>
      <w:legacy w:legacy="1" w:legacySpace="120" w:legacyIndent="360"/>
      <w:lvlJc w:val="left"/>
      <w:pPr>
        <w:ind w:left="1080" w:hanging="360"/>
      </w:pPr>
      <w:rPr>
        <w:rFonts w:cs="Times New Roman"/>
      </w:rPr>
    </w:lvl>
  </w:abstractNum>
  <w:abstractNum w:abstractNumId="4"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5" w15:restartNumberingAfterBreak="0">
    <w:nsid w:val="64501860"/>
    <w:multiLevelType w:val="hybridMultilevel"/>
    <w:tmpl w:val="A0042DCE"/>
    <w:lvl w:ilvl="0" w:tplc="0C09000F">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6" w15:restartNumberingAfterBreak="0">
    <w:nsid w:val="6D37161B"/>
    <w:multiLevelType w:val="hybridMultilevel"/>
    <w:tmpl w:val="23A00ECA"/>
    <w:lvl w:ilvl="0" w:tplc="3E7471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08"/>
    <w:rsid w:val="00003FB8"/>
    <w:rsid w:val="0000649E"/>
    <w:rsid w:val="00015DB1"/>
    <w:rsid w:val="00030153"/>
    <w:rsid w:val="00044074"/>
    <w:rsid w:val="000545A4"/>
    <w:rsid w:val="000A22B9"/>
    <w:rsid w:val="000D088C"/>
    <w:rsid w:val="000F3E8F"/>
    <w:rsid w:val="00117BF7"/>
    <w:rsid w:val="001209F7"/>
    <w:rsid w:val="00184ADE"/>
    <w:rsid w:val="001B7CA6"/>
    <w:rsid w:val="001D4182"/>
    <w:rsid w:val="00214E20"/>
    <w:rsid w:val="00244060"/>
    <w:rsid w:val="002E7A60"/>
    <w:rsid w:val="00306E27"/>
    <w:rsid w:val="00374C70"/>
    <w:rsid w:val="00431E65"/>
    <w:rsid w:val="00465122"/>
    <w:rsid w:val="004B5D13"/>
    <w:rsid w:val="004B7224"/>
    <w:rsid w:val="00522A9B"/>
    <w:rsid w:val="00540B8E"/>
    <w:rsid w:val="005872C7"/>
    <w:rsid w:val="00590CD9"/>
    <w:rsid w:val="00600301"/>
    <w:rsid w:val="00664973"/>
    <w:rsid w:val="00686FC4"/>
    <w:rsid w:val="006F5503"/>
    <w:rsid w:val="00714F84"/>
    <w:rsid w:val="00746923"/>
    <w:rsid w:val="0075741E"/>
    <w:rsid w:val="00761832"/>
    <w:rsid w:val="0076540B"/>
    <w:rsid w:val="008148BD"/>
    <w:rsid w:val="00815583"/>
    <w:rsid w:val="00897395"/>
    <w:rsid w:val="008B6453"/>
    <w:rsid w:val="008C7DE1"/>
    <w:rsid w:val="0090647D"/>
    <w:rsid w:val="00952723"/>
    <w:rsid w:val="00953C63"/>
    <w:rsid w:val="009A07B0"/>
    <w:rsid w:val="009D4F8E"/>
    <w:rsid w:val="00A21601"/>
    <w:rsid w:val="00A35E7A"/>
    <w:rsid w:val="00A45B77"/>
    <w:rsid w:val="00A53195"/>
    <w:rsid w:val="00A60B08"/>
    <w:rsid w:val="00A759D3"/>
    <w:rsid w:val="00AD4F64"/>
    <w:rsid w:val="00B11802"/>
    <w:rsid w:val="00B25ED5"/>
    <w:rsid w:val="00B543E8"/>
    <w:rsid w:val="00B91C47"/>
    <w:rsid w:val="00BC33E9"/>
    <w:rsid w:val="00BD737B"/>
    <w:rsid w:val="00BE006E"/>
    <w:rsid w:val="00BE3D28"/>
    <w:rsid w:val="00CE7C21"/>
    <w:rsid w:val="00D17EEA"/>
    <w:rsid w:val="00D839A0"/>
    <w:rsid w:val="00D846D6"/>
    <w:rsid w:val="00D97C1D"/>
    <w:rsid w:val="00DA13ED"/>
    <w:rsid w:val="00DC40BE"/>
    <w:rsid w:val="00DF079F"/>
    <w:rsid w:val="00DF6574"/>
    <w:rsid w:val="00E44519"/>
    <w:rsid w:val="00E63E76"/>
    <w:rsid w:val="00E75E95"/>
    <w:rsid w:val="00EE53B2"/>
    <w:rsid w:val="00F305EC"/>
    <w:rsid w:val="00F543C2"/>
    <w:rsid w:val="00F67B14"/>
    <w:rsid w:val="00F721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A5AEF"/>
  <w15:docId w15:val="{901DB42F-C386-41FC-A4D2-DB0F3EE8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5503"/>
    <w:pPr>
      <w:overflowPunct w:val="0"/>
      <w:autoSpaceDE w:val="0"/>
      <w:autoSpaceDN w:val="0"/>
      <w:adjustRightInd w:val="0"/>
      <w:textAlignment w:val="baseline"/>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uiPriority w:val="99"/>
    <w:rsid w:val="006F5503"/>
    <w:pPr>
      <w:widowControl w:val="0"/>
      <w:ind w:left="1440" w:hanging="720"/>
    </w:pPr>
    <w:rPr>
      <w:rFonts w:ascii="Palatino" w:hAnsi="Palatino"/>
      <w:lang w:val="en-US"/>
    </w:rPr>
  </w:style>
  <w:style w:type="paragraph" w:styleId="Footer">
    <w:name w:val="footer"/>
    <w:basedOn w:val="Normal"/>
    <w:link w:val="FooterChar"/>
    <w:uiPriority w:val="99"/>
    <w:rsid w:val="006F5503"/>
    <w:pPr>
      <w:tabs>
        <w:tab w:val="center" w:pos="4320"/>
        <w:tab w:val="right" w:pos="8640"/>
      </w:tabs>
    </w:pPr>
    <w:rPr>
      <w:rFonts w:ascii="Times" w:hAnsi="Times"/>
      <w:sz w:val="24"/>
      <w:lang w:val="en-US"/>
    </w:rPr>
  </w:style>
  <w:style w:type="character" w:customStyle="1" w:styleId="FooterChar">
    <w:name w:val="Footer Char"/>
    <w:basedOn w:val="DefaultParagraphFont"/>
    <w:link w:val="Footer"/>
    <w:uiPriority w:val="99"/>
    <w:locked/>
    <w:rPr>
      <w:rFonts w:cs="Times New Roman"/>
      <w:sz w:val="20"/>
      <w:szCs w:val="20"/>
      <w:lang w:eastAsia="en-US"/>
    </w:rPr>
  </w:style>
  <w:style w:type="character" w:styleId="PageNumber">
    <w:name w:val="page number"/>
    <w:basedOn w:val="DefaultParagraphFont"/>
    <w:uiPriority w:val="99"/>
    <w:rsid w:val="006F5503"/>
    <w:rPr>
      <w:rFonts w:cs="Times New Roman"/>
    </w:rPr>
  </w:style>
  <w:style w:type="paragraph" w:styleId="BalloonText">
    <w:name w:val="Balloon Text"/>
    <w:basedOn w:val="Normal"/>
    <w:link w:val="BalloonTextChar"/>
    <w:uiPriority w:val="99"/>
    <w:semiHidden/>
    <w:rsid w:val="00522A9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eastAsia="en-US"/>
    </w:rPr>
  </w:style>
  <w:style w:type="paragraph" w:styleId="Header">
    <w:name w:val="header"/>
    <w:basedOn w:val="Normal"/>
    <w:link w:val="HeaderChar"/>
    <w:uiPriority w:val="99"/>
    <w:rsid w:val="00522A9B"/>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lang w:eastAsia="en-US"/>
    </w:rPr>
  </w:style>
  <w:style w:type="character" w:styleId="Hyperlink">
    <w:name w:val="Hyperlink"/>
    <w:basedOn w:val="DefaultParagraphFont"/>
    <w:uiPriority w:val="99"/>
    <w:rsid w:val="00522A9B"/>
    <w:rPr>
      <w:rFonts w:cs="Times New Roman"/>
      <w:color w:val="0000FF"/>
      <w:u w:val="single"/>
    </w:rPr>
  </w:style>
  <w:style w:type="character" w:styleId="CommentReference">
    <w:name w:val="annotation reference"/>
    <w:basedOn w:val="DefaultParagraphFont"/>
    <w:uiPriority w:val="99"/>
    <w:semiHidden/>
    <w:rsid w:val="00522A9B"/>
    <w:rPr>
      <w:rFonts w:cs="Times New Roman"/>
      <w:sz w:val="16"/>
    </w:rPr>
  </w:style>
  <w:style w:type="paragraph" w:styleId="CommentText">
    <w:name w:val="annotation text"/>
    <w:basedOn w:val="Normal"/>
    <w:link w:val="CommentTextChar"/>
    <w:uiPriority w:val="99"/>
    <w:semiHidden/>
    <w:rsid w:val="00522A9B"/>
  </w:style>
  <w:style w:type="character" w:customStyle="1" w:styleId="CommentTextChar">
    <w:name w:val="Comment Text Char"/>
    <w:basedOn w:val="DefaultParagraphFont"/>
    <w:link w:val="CommentText"/>
    <w:uiPriority w:val="99"/>
    <w:locked/>
    <w:rsid w:val="00522A9B"/>
    <w:rPr>
      <w:rFonts w:cs="Times New Roman"/>
      <w:lang w:eastAsia="en-US"/>
    </w:rPr>
  </w:style>
  <w:style w:type="paragraph" w:styleId="CommentSubject">
    <w:name w:val="annotation subject"/>
    <w:basedOn w:val="CommentText"/>
    <w:next w:val="CommentText"/>
    <w:link w:val="CommentSubjectChar"/>
    <w:uiPriority w:val="99"/>
    <w:semiHidden/>
    <w:rsid w:val="00522A9B"/>
    <w:rPr>
      <w:b/>
      <w:bCs/>
    </w:rPr>
  </w:style>
  <w:style w:type="character" w:customStyle="1" w:styleId="CommentSubjectChar">
    <w:name w:val="Comment Subject Char"/>
    <w:basedOn w:val="CommentTextChar"/>
    <w:link w:val="CommentSubject"/>
    <w:uiPriority w:val="99"/>
    <w:locked/>
    <w:rsid w:val="00522A9B"/>
    <w:rPr>
      <w:rFonts w:cs="Times New Roman"/>
      <w:b/>
      <w:lang w:eastAsia="en-US"/>
    </w:rPr>
  </w:style>
  <w:style w:type="paragraph" w:styleId="NormalWeb">
    <w:name w:val="Normal (Web)"/>
    <w:basedOn w:val="Normal"/>
    <w:uiPriority w:val="99"/>
    <w:semiHidden/>
    <w:unhideWhenUsed/>
    <w:locked/>
    <w:rsid w:val="00374C70"/>
    <w:pPr>
      <w:overflowPunct/>
      <w:autoSpaceDE/>
      <w:autoSpaceDN/>
      <w:adjustRightInd/>
      <w:spacing w:before="100" w:beforeAutospacing="1" w:after="100" w:afterAutospacing="1"/>
      <w:textAlignment w:val="auto"/>
    </w:pPr>
    <w:rPr>
      <w:sz w:val="24"/>
      <w:szCs w:val="24"/>
      <w:lang w:val="en-US"/>
    </w:rPr>
  </w:style>
  <w:style w:type="paragraph" w:styleId="ListParagraph">
    <w:name w:val="List Paragraph"/>
    <w:basedOn w:val="Normal"/>
    <w:uiPriority w:val="34"/>
    <w:qFormat/>
    <w:rsid w:val="000A2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30154">
      <w:bodyDiv w:val="1"/>
      <w:marLeft w:val="0"/>
      <w:marRight w:val="0"/>
      <w:marTop w:val="0"/>
      <w:marBottom w:val="0"/>
      <w:divBdr>
        <w:top w:val="none" w:sz="0" w:space="0" w:color="auto"/>
        <w:left w:val="none" w:sz="0" w:space="0" w:color="auto"/>
        <w:bottom w:val="none" w:sz="0" w:space="0" w:color="auto"/>
        <w:right w:val="none" w:sz="0" w:space="0" w:color="auto"/>
      </w:divBdr>
    </w:div>
    <w:div w:id="19113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Melbourne School of Psychological Sciences</vt:lpstr>
    </vt:vector>
  </TitlesOfParts>
  <Company>University of Melbourne</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Melbourne School of Psychological Sciences</dc:title>
  <dc:subject/>
  <dc:creator>Bagus Aryo</dc:creator>
  <cp:keywords/>
  <dc:description/>
  <cp:lastModifiedBy>Josh White</cp:lastModifiedBy>
  <cp:revision>31</cp:revision>
  <cp:lastPrinted>2009-10-07T03:55:00Z</cp:lastPrinted>
  <dcterms:created xsi:type="dcterms:W3CDTF">2017-10-14T02:15:00Z</dcterms:created>
  <dcterms:modified xsi:type="dcterms:W3CDTF">2019-02-14T04:19:00Z</dcterms:modified>
</cp:coreProperties>
</file>