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sz w:val="22"/>
        </w:rPr>
        <w:pict>
          <v:shape id="_x0000_s1040" o:spid="_x0000_s1040" style="position:absolute;left:0pt;margin-left:-18.9pt;margin-top:783.5pt;height:16pt;width:9.85pt;z-index:251666432;mso-width-relative:page;mso-height-relative:page;" filled="f" stroked="t" coordorigin="-98,16690" coordsize="197,320" path="m700,6288l681,6284,665,6273,655,6258,651,6238,655,6219,665,6204,681,6193,700,6189,719,6193,735,6204,745,6219,749,6238,745,6258,735,6273,719,6284,700,6288m799,6238l791,6200,770,6169,738,6148,700,6140,662,6148,630,6169,609,6200,602,6238,603,6252,605,6264,609,6276,615,6288,615,6288,700,6460,785,6288,785,6288,791,6276,795,6264,798,6252,799,6238e">
            <v:path arrowok="t"/>
            <v:fill on="f" focussize="0,0"/>
            <v:stroke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9" o:spid="_x0000_s1039" style="position:absolute;left:0pt;margin-left:15.7pt;margin-top:291.25pt;height:12.15pt;width:14.6pt;z-index:251665408;mso-width-relative:page;mso-height-relative:page;" filled="f" stroked="t" coordorigin="594,6845" coordsize="292,243" path="m861,7003l618,7003,618,6869,861,6869,861,7003xm861,6845l618,6845,605,6845,594,6856,594,6869,594,7003,594,7016,605,7027,618,7027,715,7027,715,7076,703,7076,691,7076,691,7088,691,7088,788,7088,788,7076,776,7076,776,7076,764,7076,764,7027,861,7027,874,7027,885,7016,885,7003,885,6869,885,6856,874,6845,861,6845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8" o:spid="_x0000_s1038" style="position:absolute;left:0pt;margin-left:16.45pt;margin-top:189.05pt;height:3.85pt;width:3.85pt;z-index:251664384;mso-width-relative:page;mso-height-relative:page;" filled="f" stroked="t" coordorigin="609,4801" coordsize="77,77" path="m682,4861l686,4858,685,4852,682,4849,656,4823,643,4810,638,4805,637,4804,634,4801,628,4801,625,4804,609,4820,666,4877,682,4862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7" o:spid="_x0000_s1037" style="position:absolute;left:0pt;margin-left:23.6pt;margin-top:196.2pt;height:3.8pt;width:3.8pt;z-index:251663360;mso-width-relative:page;mso-height-relative:page;" filled="f" stroked="t" coordorigin="752,4944" coordsize="76,76" path="m824,5003l828,5000,827,4994,824,4991,799,4966,786,4953,781,4948,780,4947,777,4944,771,4944,768,4947,752,4963,808,5019,824,5003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6" o:spid="_x0000_s1036" style="position:absolute;left:0pt;margin-left:15.9pt;margin-top:190.2pt;height:10.3pt;width:10.3pt;z-index:251662336;mso-width-relative:page;mso-height-relative:page;" filled="f" stroked="t" coordorigin="598,4824" coordsize="206,206" path="m604,4824l598,4839,598,4868,614,4911,657,4966,714,5012,758,5030,789,5030,804,5023,748,4967,741,4971,734,4969,680,4924,654,4890,662,4882,604,4824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5" o:spid="_x0000_s1035" style="position:absolute;left:0pt;margin-left:15.45pt;margin-top:232.9pt;height:4.7pt;width:13.1pt;z-index:251661312;mso-width-relative:page;mso-height-relative:page;" filled="f" stroked="t" coordorigin="589,5678" coordsize="262,94" path="m757,5678l723,5706,722,5707,721,5707,720,5707,718,5707,717,5707,716,5706,682,5678,589,5771,590,5771,591,5771,592,5771,848,5771,849,5771,850,5771,851,5771,757,5678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4" o:spid="_x0000_s1034" style="position:absolute;left:0pt;margin-left:15pt;margin-top:228.65pt;height:8.5pt;width:4.65pt;z-index:251660288;mso-width-relative:page;mso-height-relative:page;" filled="f" stroked="t" coordorigin="580,5593" coordsize="93,170" path="m581,5593l580,5594,580,5595,580,5597,580,5760,580,5761,580,5762,581,5762,673,5670,581,5593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3" o:spid="_x0000_s1033" style="position:absolute;left:0pt;margin-left:24.3pt;margin-top:228.65pt;height:8.5pt;width:4.65pt;z-index:251659264;mso-width-relative:page;mso-height-relative:page;" filled="f" stroked="t" coordorigin="766,5593" coordsize="93,170" path="m859,5597l859,5595,859,5594,859,5593,766,5670,859,5762,859,5762,859,5761,859,5760,859,5597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2" o:spid="_x0000_s1032" style="position:absolute;left:0pt;margin-left:15.5pt;margin-top:228.25pt;height:5.45pt;width:13.05pt;z-index:-251624448;mso-width-relative:page;mso-height-relative:page;" filled="f" stroked="t" coordorigin="590,5585" coordsize="261,109" path="m720,5694l850,5585,849,5585,848,5585,848,5585,592,5585,591,5585,590,5585,590,5585,720,5694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line id="_x0000_s1031" o:spid="_x0000_s1031" o:spt="20" style="position:absolute;left:0pt;margin-left:358.75pt;margin-top:102pt;height:0pt;width:45.5pt;z-index:-251625472;mso-width-relative:page;mso-height-relative:page;" filled="f" stroked="t" coordsize="21600,21600">
            <v:path arrowok="t"/>
            <v:fill on="f" focussize="0,0"/>
            <v:stroke weight="2pt" color="#DCB969"/>
            <v:imagedata o:title=""/>
            <o:lock v:ext="edit" aspectratio="f"/>
          </v:line>
        </w:pict>
      </w:r>
      <w:r>
        <w:rPr>
          <w:sz w:val="22"/>
        </w:rPr>
        <w:pict>
          <v:rect id="_x0000_s1028" o:spid="_x0000_s1028" o:spt="1" style="position:absolute;left:0pt;margin-left:-13.45pt;margin-top:2pt;height:82.65pt;width:594.7pt;z-index:-251648000;mso-width-relative:page;mso-height-relative:page;" fillcolor="#D7CFC8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27" o:spid="_x0000_s1027" style="position:absolute;left:0pt;margin-left:-14pt;margin-top:-51pt;height:841.9pt;width:195pt;z-index:-251649024;mso-width-relative:page;mso-height-relative:page;" fillcolor="#DDDDDE" filled="t" stroked="f" coordsize="3900,16838" path="m3900,2713l0,2713,0,16838,3900,16838,3900,2713m3900,0l0,0,0,1060,3900,1060,3900,0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shape id="_x0000_s1041" o:spid="_x0000_s1041" o:spt="202" type="#_x0000_t202" style="position:absolute;left:0pt;margin-left:263.65pt;margin-top:52.25pt;height:78.15pt;width:269.95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1542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115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115"/>
                      <w:lang w:eastAsia="zh-CN"/>
                    </w:rPr>
                    <w:t>苏姿婷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364.45pt;margin-top:165.5pt;height:15.3pt;width:62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保险销售经理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19pt;margin-top:200.2pt;height:17.85pt;width:157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89"/>
                      <w:tab w:val="left" w:pos="3119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>基本信息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26.3pt;margin-top:200.2pt;height:17.85pt;width:338.3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903"/>
                      <w:tab w:val="left" w:pos="6746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>个人优势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74.65pt;margin-top:237.5pt;height:15.3pt;width:65.6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ind w:right="-1"/>
                    <w:rPr>
                      <w:rFonts w:hint="default" w:eastAsia="微软雅黑 Light"/>
                      <w:b w:val="0"/>
                      <w:lang w:val="en-US" w:eastAsia="zh-CN"/>
                    </w:rPr>
                  </w:pPr>
                  <w:r>
                    <w:rPr>
                      <w:b w:val="0"/>
                      <w:color w:val="515153"/>
                    </w:rPr>
                    <w:t>135</w:t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34567898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28.65pt;margin-top:246.1pt;height:63.3pt;width:329.5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60"/>
                    </w:tabs>
                    <w:spacing w:before="0" w:after="0" w:line="281" w:lineRule="exact"/>
                    <w:ind w:left="20" w:right="0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sz w:val="20"/>
                    </w:rPr>
                    <w:t>9年的支付行业及保险行业工作经验，对相关市场有深度了解，在客户开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拓、维护方面有优秀的业绩；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6年的团队建设和管理经验，有成熟的团队领导技能，尤其擅长团队绩效管理；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74.65pt;margin-top:275.5pt;height:15.3pt;width:110.7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88" w:lineRule="exact"/>
                    <w:ind w:right="-1"/>
                    <w:rPr>
                      <w:rFonts w:hint="default" w:eastAsia="微软雅黑 Light"/>
                      <w:b w:val="0"/>
                      <w:lang w:val="en-US" w:eastAsia="zh-CN"/>
                    </w:rPr>
                  </w:pPr>
                  <w:r>
                    <w:fldChar w:fldCharType="begin"/>
                  </w:r>
                  <w:r>
                    <w:instrText xml:space="preserve"> HYPERLINK "mailto:bd@1174.me" \h </w:instrText>
                  </w:r>
                  <w:r>
                    <w:fldChar w:fldCharType="separate"/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5342637</w:t>
                  </w:r>
                  <w:r>
                    <w:rPr>
                      <w:b w:val="0"/>
                      <w:color w:val="515153"/>
                    </w:rPr>
                    <w:t>@</w:t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qq</w:t>
                  </w:r>
                  <w:r>
                    <w:rPr>
                      <w:b w:val="0"/>
                      <w:color w:val="515153"/>
                    </w:rPr>
                    <w:t>.</w:t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c</w:t>
                  </w:r>
                  <w:r>
                    <w:rPr>
                      <w:b w:val="0"/>
                      <w:color w:val="515153"/>
                    </w:rPr>
                    <w:fldChar w:fldCharType="end"/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om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74.65pt;margin-top:306.2pt;height:15.3pt;width:62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浙江</w:t>
                  </w:r>
                  <w:r>
                    <w:rPr>
                      <w:b w:val="0"/>
                      <w:color w:val="515153"/>
                    </w:rPr>
                    <w:t>省</w:t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绍兴</w:t>
                  </w:r>
                  <w:r>
                    <w:rPr>
                      <w:b w:val="0"/>
                      <w:color w:val="515153"/>
                    </w:rPr>
                    <w:t>市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74.65pt;margin-top:339.4pt;height:15.2pt;width:56.75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rFonts w:hint="default"/>
                      <w:b w:val="0"/>
                      <w:color w:val="515153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1990.7.6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26.3pt;margin-top:340.2pt;height:17.85pt;width:338.3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903"/>
                      <w:tab w:val="left" w:pos="6746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>工作经历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19pt;margin-top:380.85pt;height:17.85pt;width:157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89"/>
                      <w:tab w:val="left" w:pos="3119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>教育背景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228.65pt;margin-top:387.3pt;height:29.9pt;width:150.3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1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2014.08-至今</w:t>
                  </w:r>
                </w:p>
                <w:p>
                  <w:pPr>
                    <w:pStyle w:val="2"/>
                    <w:spacing w:line="289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蔷盛</w:t>
                  </w:r>
                  <w:r>
                    <w:rPr>
                      <w:rFonts w:hint="eastAsia"/>
                      <w:b w:val="0"/>
                      <w:color w:val="515153"/>
                      <w:lang w:eastAsia="zh-CN"/>
                    </w:rPr>
                    <w:t>设计</w:t>
                  </w:r>
                  <w:r>
                    <w:rPr>
                      <w:b w:val="0"/>
                      <w:color w:val="515153"/>
                    </w:rPr>
                    <w:t>有限公司 | 销售经理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53" o:spid="_x0000_s1053" o:spt="202" type="#_x0000_t202" style="position:absolute;left:0pt;margin-left:27.3pt;margin-top:418.95pt;height:140.8pt;width:145.05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1" w:lineRule="exact"/>
                    <w:ind w:left="20" w:right="17" w:firstLine="0"/>
                    <w:jc w:val="left"/>
                    <w:rPr>
                      <w:rFonts w:ascii="微软雅黑"/>
                      <w:sz w:val="24"/>
                    </w:rPr>
                  </w:pPr>
                  <w:r>
                    <w:rPr>
                      <w:rFonts w:ascii="微软雅黑"/>
                      <w:color w:val="231F20"/>
                      <w:sz w:val="24"/>
                    </w:rPr>
                    <w:t>2009.09-201</w:t>
                  </w:r>
                  <w:r>
                    <w:rPr>
                      <w:rFonts w:hint="eastAsia" w:ascii="微软雅黑"/>
                      <w:color w:val="231F20"/>
                      <w:sz w:val="24"/>
                      <w:lang w:val="en-US" w:eastAsia="zh-CN"/>
                    </w:rPr>
                    <w:t>3</w:t>
                  </w:r>
                  <w:r>
                    <w:rPr>
                      <w:rFonts w:ascii="微软雅黑"/>
                      <w:color w:val="231F20"/>
                      <w:sz w:val="24"/>
                    </w:rPr>
                    <w:t>.06</w:t>
                  </w:r>
                </w:p>
                <w:p>
                  <w:pPr>
                    <w:pStyle w:val="2"/>
                    <w:spacing w:before="33" w:line="172" w:lineRule="auto"/>
                    <w:ind w:right="1280"/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绍兴文理学院</w:t>
                  </w:r>
                </w:p>
                <w:p>
                  <w:pPr>
                    <w:pStyle w:val="2"/>
                    <w:spacing w:before="33" w:line="172" w:lineRule="auto"/>
                    <w:ind w:right="1280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人力资源（本科）</w:t>
                  </w:r>
                </w:p>
                <w:p>
                  <w:pPr>
                    <w:pStyle w:val="2"/>
                    <w:spacing w:before="84"/>
                    <w:ind w:left="33" w:right="17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100"/>
                    </w:rPr>
                    <w:t>主修课程：政治经济学,微观经济学,宏观经济学,民商法学,初级会计,公共经济学,统计学原理,经济法等.第三是专业课,管理学原理,组织行为学,战略管理,人力资源</w:t>
                  </w:r>
                  <w:r>
                    <w:rPr>
                      <w:b w:val="0"/>
                      <w:color w:val="515153"/>
                      <w:w w:val="99"/>
                    </w:rPr>
                    <w:t>管理,市场营销管理,财务管理,Th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29.3pt;margin-top:429.4pt;height:159.3pt;width:329.5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工作描述：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28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通过主动拜访、电话、缘故、孤儿单等途径，积累客户信息，挖掘意向客户，进一步达成签单；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0" w:after="0" w:line="301" w:lineRule="exact"/>
                    <w:ind w:left="259" w:right="0" w:hanging="239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sz w:val="20"/>
                    </w:rPr>
                    <w:t>为老客户做售后服务、保单检视，维护客户管理，促进二次订单机会；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组建6个人的销售团队，从招募人才开始，全面负责团队的建设和管理，其中2名员工为公司的明星销售成员；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0" w:after="0" w:line="301" w:lineRule="exact"/>
                    <w:ind w:left="259" w:right="0" w:hanging="239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sz w:val="20"/>
                    </w:rPr>
                    <w:t>培训团队成员，制作培训课件，并针对本团队的成员背景不同展开培训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（如三讲、主顾开拓、保单验视、促成、异议处理等）；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28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对团队成员进行绩效辅导和评估，从出勤率、业绩分析、绩效改进等多维度，督促团队成员的绩效提升，确保团队目标的达成。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72.45pt;margin-top:581.55pt;height:17.85pt;width:50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技能证书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228.65pt;margin-top:608.8pt;height:29.9pt;width:170.3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1" w:lineRule="exact"/>
                    <w:ind w:left="20" w:right="0" w:firstLine="0"/>
                    <w:jc w:val="left"/>
                    <w:rPr>
                      <w:rFonts w:ascii="微软雅黑"/>
                      <w:sz w:val="24"/>
                    </w:rPr>
                  </w:pPr>
                  <w:r>
                    <w:rPr>
                      <w:rFonts w:ascii="微软雅黑"/>
                      <w:color w:val="231F20"/>
                      <w:sz w:val="24"/>
                    </w:rPr>
                    <w:t>201</w:t>
                  </w:r>
                  <w:r>
                    <w:rPr>
                      <w:rFonts w:hint="eastAsia" w:ascii="微软雅黑"/>
                      <w:color w:val="231F20"/>
                      <w:sz w:val="24"/>
                      <w:lang w:val="en-US" w:eastAsia="zh-CN"/>
                    </w:rPr>
                    <w:t>3</w:t>
                  </w:r>
                  <w:r>
                    <w:rPr>
                      <w:rFonts w:ascii="微软雅黑"/>
                      <w:color w:val="231F20"/>
                      <w:sz w:val="24"/>
                    </w:rPr>
                    <w:t>.0</w:t>
                  </w:r>
                  <w:r>
                    <w:rPr>
                      <w:rFonts w:hint="eastAsia" w:ascii="微软雅黑"/>
                      <w:color w:val="231F20"/>
                      <w:sz w:val="24"/>
                      <w:lang w:val="en-US" w:eastAsia="zh-CN"/>
                    </w:rPr>
                    <w:t>8</w:t>
                  </w:r>
                  <w:r>
                    <w:rPr>
                      <w:rFonts w:ascii="微软雅黑"/>
                      <w:color w:val="231F20"/>
                      <w:sz w:val="24"/>
                    </w:rPr>
                    <w:t>-2014.08</w:t>
                  </w:r>
                </w:p>
                <w:p>
                  <w:pPr>
                    <w:pStyle w:val="2"/>
                    <w:spacing w:line="289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精模</w:t>
                  </w:r>
                  <w:r>
                    <w:rPr>
                      <w:b w:val="0"/>
                      <w:color w:val="515153"/>
                    </w:rPr>
                    <w:t>企业管理有限公司 | 客户服务经理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31.5pt;margin-top:616.15pt;height:15.3pt;width:132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619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rFonts w:ascii="Times New Roman" w:eastAsia="Times New Roman"/>
                      <w:color w:val="515153"/>
                      <w:shd w:val="clear" w:color="auto" w:fill="DFD8C2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515153"/>
                      <w:shd w:val="clear" w:color="auto" w:fill="DFD8C2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FD8C2"/>
                    </w:rPr>
                    <w:t>助理人力资源师</w:t>
                  </w:r>
                  <w:r>
                    <w:rPr>
                      <w:b w:val="0"/>
                      <w:color w:val="515153"/>
                      <w:shd w:val="clear" w:color="auto" w:fill="DFD8C2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1.5pt;margin-top:649.15pt;height:15.3pt;width:132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619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rFonts w:ascii="Times New Roman" w:eastAsia="Times New Roman"/>
                      <w:color w:val="515153"/>
                      <w:shd w:val="clear" w:color="auto" w:fill="DCD5B7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515153"/>
                      <w:shd w:val="clear" w:color="auto" w:fill="DCD5B7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CD5B7"/>
                    </w:rPr>
                    <w:t>助理营销管理师</w:t>
                  </w:r>
                  <w:r>
                    <w:rPr>
                      <w:b w:val="0"/>
                      <w:color w:val="515153"/>
                      <w:shd w:val="clear" w:color="auto" w:fill="DCD5B7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29.3pt;margin-top:650.9pt;height:15.3pt;width:52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工作描述：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29.3pt;margin-top:666.9pt;height:63.3pt;width:8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327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41.25pt;margin-top:666.9pt;height:63.3pt;width:312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负责重要客户的开发和洽谈，并负责与银联的数据对接；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负责新签POS机客户活动方案的构思和组织；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带领8个人的团队，对所负责客户的POS机器进行售后服务；</w:t>
                  </w:r>
                </w:p>
                <w:p>
                  <w:pPr>
                    <w:pStyle w:val="2"/>
                    <w:spacing w:line="327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定期进行员工培训，尤其对新员工进行持续辅导和跟进，确保团队每位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31.5pt;margin-top:685.15pt;height:15.3pt;width:132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092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shd w:val="clear" w:color="auto" w:fill="E0CA9B"/>
                    </w:rPr>
                    <w:t xml:space="preserve"> </w:t>
                  </w:r>
                  <w:r>
                    <w:rPr>
                      <w:b w:val="0"/>
                      <w:color w:val="515153"/>
                      <w:shd w:val="clear" w:color="auto" w:fill="E0CA9B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E0CA9B"/>
                    </w:rPr>
                    <w:t>word</w:t>
                  </w:r>
                  <w:r>
                    <w:rPr>
                      <w:b w:val="0"/>
                      <w:color w:val="515153"/>
                      <w:shd w:val="clear" w:color="auto" w:fill="E0CA9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31.5pt;margin-top:721.15pt;height:15.3pt;width:131.9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095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shd w:val="clear" w:color="auto" w:fill="D7C68B"/>
                    </w:rPr>
                    <w:t xml:space="preserve"> </w:t>
                  </w:r>
                  <w:r>
                    <w:rPr>
                      <w:b w:val="0"/>
                      <w:color w:val="515153"/>
                      <w:shd w:val="clear" w:color="auto" w:fill="D7C68B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7C68B"/>
                    </w:rPr>
                    <w:t>Excel</w:t>
                  </w:r>
                  <w:r>
                    <w:rPr>
                      <w:b w:val="0"/>
                      <w:color w:val="515153"/>
                      <w:shd w:val="clear" w:color="auto" w:fill="D7C68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229.3pt;margin-top:730.9pt;height:79.3pt;width:323.9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成员达到绩效要求；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对组员进行绩效考核，通过对客户的寻访获得员工在客户服务方面的绩效反馈；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60"/>
                    </w:tabs>
                    <w:spacing w:before="0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与人力资源部门一起，对组员进行薪资、绩效、培训、发展等方面的全方位管理；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31.5pt;margin-top:757.15pt;height:15.3pt;width:131.9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147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shd w:val="clear" w:color="auto" w:fill="D7C076"/>
                    </w:rPr>
                    <w:t xml:space="preserve"> </w:t>
                  </w:r>
                  <w:r>
                    <w:rPr>
                      <w:b w:val="0"/>
                      <w:color w:val="515153"/>
                      <w:shd w:val="clear" w:color="auto" w:fill="D7C076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7C076"/>
                    </w:rPr>
                    <w:t>PPT</w:t>
                  </w:r>
                  <w:r>
                    <w:rPr>
                      <w:b w:val="0"/>
                      <w:color w:val="515153"/>
                      <w:shd w:val="clear" w:color="auto" w:fill="D7C076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1.5pt;margin-top:793.15pt;height:15.3pt;width:132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720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rFonts w:ascii="Times New Roman" w:eastAsia="Times New Roman"/>
                      <w:color w:val="515153"/>
                      <w:shd w:val="clear" w:color="auto" w:fill="DCB969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515153"/>
                      <w:shd w:val="clear" w:color="auto" w:fill="DCB969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CB969"/>
                    </w:rPr>
                    <w:t>英语口语流利</w:t>
                  </w:r>
                  <w:r>
                    <w:rPr>
                      <w:b w:val="0"/>
                      <w:color w:val="515153"/>
                      <w:shd w:val="clear" w:color="auto" w:fill="DCB969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30.9pt;margin-top:343.45pt;height:6.7pt;width:12.1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/>
          </v:shape>
        </w:pict>
      </w:r>
      <w:r>
        <w:pict>
          <v:shape id="_x0000_s1068" o:spid="_x0000_s1068" o:spt="202" type="#_x0000_t202" style="position:absolute;left:0pt;margin-left:372.75pt;margin-top:142pt;height:12pt;width:45.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020" w:right="50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74B2"/>
    <w:multiLevelType w:val="multilevel"/>
    <w:tmpl w:val="5AB774B2"/>
    <w:lvl w:ilvl="0" w:tentative="0">
      <w:start w:val="0"/>
      <w:numFmt w:val="bullet"/>
      <w:lvlText w:val="●"/>
      <w:lvlJc w:val="left"/>
      <w:pPr>
        <w:ind w:left="20" w:hanging="240"/>
      </w:pPr>
      <w:rPr>
        <w:rFonts w:hint="default" w:ascii="微软雅黑 Light" w:hAnsi="微软雅黑 Light" w:eastAsia="微软雅黑 Light" w:cs="微软雅黑 Light"/>
        <w:color w:val="515153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677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334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91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648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305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962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619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276" w:hanging="240"/>
      </w:pPr>
      <w:rPr>
        <w:rFonts w:hint="default"/>
      </w:rPr>
    </w:lvl>
  </w:abstractNum>
  <w:abstractNum w:abstractNumId="1">
    <w:nsid w:val="5AB774BD"/>
    <w:multiLevelType w:val="multilevel"/>
    <w:tmpl w:val="5AB774BD"/>
    <w:lvl w:ilvl="0" w:tentative="0">
      <w:start w:val="0"/>
      <w:numFmt w:val="bullet"/>
      <w:lvlText w:val="●"/>
      <w:lvlJc w:val="left"/>
      <w:pPr>
        <w:ind w:left="20" w:hanging="240"/>
      </w:pPr>
      <w:rPr>
        <w:rFonts w:hint="default" w:ascii="微软雅黑 Light" w:hAnsi="微软雅黑 Light" w:eastAsia="微软雅黑 Light" w:cs="微软雅黑 Light"/>
        <w:color w:val="515153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677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334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91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648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305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962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619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276" w:hanging="240"/>
      </w:pPr>
      <w:rPr>
        <w:rFonts w:hint="default"/>
      </w:rPr>
    </w:lvl>
  </w:abstractNum>
  <w:abstractNum w:abstractNumId="2">
    <w:nsid w:val="5AB774C8"/>
    <w:multiLevelType w:val="multilevel"/>
    <w:tmpl w:val="5AB774C8"/>
    <w:lvl w:ilvl="0" w:tentative="0">
      <w:start w:val="0"/>
      <w:numFmt w:val="bullet"/>
      <w:lvlText w:val="●"/>
      <w:lvlJc w:val="left"/>
      <w:pPr>
        <w:ind w:left="20" w:hanging="240"/>
      </w:pPr>
      <w:rPr>
        <w:rFonts w:hint="default" w:ascii="微软雅黑 Light" w:hAnsi="微软雅黑 Light" w:eastAsia="微软雅黑 Light" w:cs="微软雅黑 Light"/>
        <w:color w:val="515153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665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311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57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603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249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895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541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187" w:hanging="2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25790F10"/>
    <w:rsid w:val="289D42B5"/>
    <w:rsid w:val="2D5634F1"/>
    <w:rsid w:val="64A02749"/>
    <w:rsid w:val="7F8A5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320" w:lineRule="exact"/>
      <w:ind w:left="20"/>
    </w:pPr>
    <w:rPr>
      <w:rFonts w:ascii="微软雅黑 Light" w:hAnsi="微软雅黑 Light" w:eastAsia="微软雅黑 Light" w:cs="微软雅黑 Light"/>
      <w:sz w:val="20"/>
      <w:szCs w:val="20"/>
    </w:rPr>
  </w:style>
  <w:style w:type="table" w:customStyle="1" w:styleId="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19" w:line="320" w:lineRule="exact"/>
      <w:ind w:left="20" w:right="17"/>
    </w:pPr>
    <w:rPr>
      <w:rFonts w:ascii="微软雅黑 Light" w:hAnsi="微软雅黑 Light" w:eastAsia="微软雅黑 Light" w:cs="微软雅黑 Light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28"/>
    <customShpInfo spid="_x0000_s1027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2017-07-17T15:48:00Z</dcterms:created>
  <dc:creator>Administrator</dc:creator>
  <cp:lastModifiedBy>满天都是小猩猩</cp:lastModifiedBy>
  <dcterms:modified xsi:type="dcterms:W3CDTF">2023-04-21T07:40:35Z</dcterms:modified>
  <dc:title>简历-2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2017-07-17T00:00:00Z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B319A7FFFE124950BC4C25B06AAB8B9F_12</vt:lpwstr>
  </property>
</Properties>
</file>