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 и подключаю установочный диск (см. рис. fig. 1).</w:t>
      </w:r>
    </w:p>
    <w:p>
      <w:pPr>
        <w:pStyle w:val="CaptionedFigure"/>
      </w:pPr>
      <w:bookmarkStart w:id="24" w:name="fig:001"/>
      <w:r>
        <w:drawing>
          <wp:inline>
            <wp:extent cx="5334000" cy="3656522"/>
            <wp:effectExtent b="0" l="0" r="0" t="0"/>
            <wp:docPr descr="Рис. 1: 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Настраиваю параметры виртуальной машины (см.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3639966"/>
            <wp:effectExtent b="0" l="0" r="0" t="0"/>
            <wp:docPr descr="Рис. 2: Параметры В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ВМ</w:t>
      </w:r>
    </w:p>
    <w:p>
      <w:pPr>
        <w:pStyle w:val="BodyText"/>
      </w:pPr>
      <w:r>
        <w:t xml:space="preserve">Загружаю ОС с установочного диска и начинаю установку (см.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3688270"/>
            <wp:effectExtent b="0" l="0" r="0" t="0"/>
            <wp:docPr descr="Рис. 3: Установка ОС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ОС</w:t>
      </w:r>
    </w:p>
    <w:p>
      <w:pPr>
        <w:pStyle w:val="BodyText"/>
      </w:pPr>
      <w:r>
        <w:t xml:space="preserve">После установки перезагружаю ОС и устанавливаю драйверы (см. рис. fig. 4).</w:t>
      </w:r>
    </w:p>
    <w:p>
      <w:pPr>
        <w:pStyle w:val="CaptionedFigure"/>
      </w:pPr>
      <w:bookmarkStart w:id="36" w:name="fig:004"/>
      <w:r>
        <w:drawing>
          <wp:inline>
            <wp:extent cx="5334000" cy="3685003"/>
            <wp:effectExtent b="0" l="0" r="0" t="0"/>
            <wp:docPr descr="Рис. 4: Установка драйвер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Установка драйверов</w:t>
      </w:r>
    </w:p>
    <w:p>
      <w:pPr>
        <w:pStyle w:val="BodyText"/>
      </w:pPr>
      <w:r>
        <w:t xml:space="preserve">Я забыл задать при установке имя машины, поэтому использовал дополнительные команды (см. рис. fig. 5).</w:t>
      </w:r>
    </w:p>
    <w:p>
      <w:pPr>
        <w:pStyle w:val="CaptionedFigure"/>
      </w:pPr>
      <w:bookmarkStart w:id="40" w:name="fig:005"/>
      <w:r>
        <w:drawing>
          <wp:inline>
            <wp:extent cx="5334000" cy="3658199"/>
            <wp:effectExtent b="0" l="0" r="0" t="0"/>
            <wp:docPr descr="Рис. 5: Изменение имени машин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имени машины</w:t>
      </w:r>
    </w:p>
    <w:bookmarkEnd w:id="41"/>
    <w:bookmarkStart w:id="46" w:name="поиск-информа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Поиск информации</w:t>
      </w:r>
    </w:p>
    <w:p>
      <w:pPr>
        <w:pStyle w:val="FirstParagraph"/>
      </w:pPr>
      <w:r>
        <w:t xml:space="preserve">Получаю системную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 (см. рис. fig. 6).</w:t>
      </w:r>
    </w:p>
    <w:p>
      <w:pPr>
        <w:pStyle w:val="CaptionedFigure"/>
      </w:pPr>
      <w:bookmarkStart w:id="45" w:name="fig:006"/>
      <w:r>
        <w:drawing>
          <wp:inline>
            <wp:extent cx="5334000" cy="4004133"/>
            <wp:effectExtent b="0" l="0" r="0" t="0"/>
            <wp:docPr descr="Рис. 6: Вывод dmesg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dmesg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 —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help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 —</w:t>
      </w:r>
      <w:r>
        <w:t xml:space="preserve"> </w:t>
      </w:r>
      <w:r>
        <w:rPr>
          <w:rStyle w:val="VerbatimChar"/>
        </w:rPr>
        <w:t xml:space="preserve">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 —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dir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 —</w:t>
      </w:r>
      <w:r>
        <w:t xml:space="preserve"> </w:t>
      </w:r>
      <w:r>
        <w:rPr>
          <w:rStyle w:val="VerbatimChar"/>
        </w:rPr>
        <w:t xml:space="preserve">ls -l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создания / удаления каталогов / файлов —</w:t>
      </w:r>
      <w:r>
        <w:t xml:space="preserve"> </w:t>
      </w:r>
      <w:r>
        <w:rPr>
          <w:rStyle w:val="VerbatimChar"/>
        </w:rPr>
        <w:t xml:space="preserve">touch 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 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 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rm -d dir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 —</w:t>
      </w:r>
      <w:r>
        <w:t xml:space="preserve"> </w:t>
      </w:r>
      <w:r>
        <w:rPr>
          <w:rStyle w:val="VerbatimChar"/>
        </w:rPr>
        <w:t xml:space="preserve">chmod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 —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Учётная запись пользователя — это необходимая для системы информация о пользователе, хранящаяся в специальных файлах. Она используется Linux для аутентификации и назначения прав доступа.</w:t>
      </w:r>
    </w:p>
    <w:p>
      <w:pPr>
        <w:pStyle w:val="BodyTex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содержит:</w:t>
      </w:r>
      <w:r>
        <w:br/>
      </w:r>
      <w:r>
        <w:t xml:space="preserve">- имя пользователя (login);</w:t>
      </w:r>
      <w:r>
        <w:br/>
      </w:r>
      <w:r>
        <w:t xml:space="preserve">- зашифрованный пароль (обычно хэш MD5 или символ</w:t>
      </w:r>
      <w:r>
        <w:t xml:space="preserve"> </w:t>
      </w:r>
      <w:r>
        <w:rPr>
          <w:rStyle w:val="VerbatimChar"/>
        </w:rPr>
        <w:t xml:space="preserve">!</w:t>
      </w:r>
      <w:r>
        <w:t xml:space="preserve">);</w:t>
      </w:r>
      <w:r>
        <w:br/>
      </w:r>
      <w:r>
        <w:t xml:space="preserve">- UID — числовой идентификатор пользователя;</w:t>
      </w:r>
      <w:r>
        <w:br/>
      </w:r>
      <w:r>
        <w:t xml:space="preserve">- GID — идентификатор группы;</w:t>
      </w:r>
      <w:r>
        <w:br/>
      </w:r>
      <w:r>
        <w:t xml:space="preserve">- настоящее имя (для административных целей);</w:t>
      </w:r>
      <w:r>
        <w:br/>
      </w:r>
      <w:r>
        <w:t xml:space="preserve">- домашний каталог (Home Dir);</w:t>
      </w:r>
      <w:r>
        <w:br/>
      </w:r>
      <w:r>
        <w:t xml:space="preserve">- программная оболочка (Shell).</w:t>
      </w:r>
    </w:p>
    <w:p>
      <w:pPr>
        <w:numPr>
          <w:ilvl w:val="0"/>
          <w:numId w:val="1005"/>
        </w:numPr>
        <w:pStyle w:val="Compact"/>
      </w:pPr>
      <w:r>
        <w:t xml:space="preserve">Что такое файловая система? Приведите примеры.</w:t>
      </w:r>
    </w:p>
    <w:p>
      <w:pPr>
        <w:pStyle w:val="FirstParagraph"/>
      </w:pPr>
      <w:r>
        <w:t xml:space="preserve">Файловая система — порядок, определяющий способ организации, хранения и именования данных на носителях.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FAT</w:t>
      </w:r>
      <w:r>
        <w:t xml:space="preserve"> </w:t>
      </w:r>
      <w:r>
        <w:t xml:space="preserve">— поддерживается всеми ОС, проста и надёжна, но ограничена по размеру.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NTFS</w:t>
      </w:r>
      <w:r>
        <w:t xml:space="preserve"> </w:t>
      </w:r>
      <w:r>
        <w:t xml:space="preserve">— поддержка больших файлов и дисков, длинные имена, контроль доступа, низкая фрагментация.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Ext2/3/4</w:t>
      </w:r>
      <w:r>
        <w:t xml:space="preserve"> </w:t>
      </w:r>
      <w:r>
        <w:t xml:space="preserve">— стандартные файловые системы Linux, с журналированием (с ext3).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XFS</w:t>
      </w:r>
      <w:r>
        <w:t xml:space="preserve"> </w:t>
      </w:r>
      <w:r>
        <w:t xml:space="preserve">— оптимизирована для больших файлов, поддерживает увеличение разделов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Сначала получить идентификатор командой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затем завершить процесс:</w:t>
      </w:r>
    </w:p>
    <w:p>
      <w:pPr>
        <w:pStyle w:val="SourceCode"/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PID</w:t>
      </w:r>
    </w:p>
    <w:bookmarkEnd w:id="47"/>
    <w:bookmarkStart w:id="48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Выполнена установка операционной системы и настройка сервисов.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Яковлева Дарья Сергеевна</dc:creator>
  <dc:language>ru-RU</dc:language>
  <cp:keywords/>
  <dcterms:created xsi:type="dcterms:W3CDTF">2025-09-01T16:54:49Z</dcterms:created>
  <dcterms:modified xsi:type="dcterms:W3CDTF">2025-09-01T16:54:49Z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Установка ОС на виртуальную машину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