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A5F"/>
          <w:sz w:val="60"/>
        </w:rPr>
        <w:t>IT Helpdesk System</w:t>
      </w:r>
    </w:p>
    <w:p>
      <w:pPr>
        <w:jc w:val="center"/>
      </w:pPr>
      <w:r>
        <w:rPr>
          <w:b/>
          <w:color w:val="0D9488"/>
          <w:sz w:val="30"/>
        </w:rPr>
        <w:t>User Guide</w:t>
      </w:r>
    </w:p>
    <w:p>
      <w:pPr>
        <w:spacing w:before="480"/>
        <w:jc w:val="center"/>
      </w:pPr>
      <w:r>
        <w:rPr>
          <w:i/>
          <w:color w:val="555555"/>
          <w:sz w:val="22"/>
        </w:rPr>
        <w:t>A plain-language guide for staff using the system day to day — no technical background needed.</w:t>
      </w:r>
    </w:p>
    <w:p>
      <w:pPr>
        <w:spacing w:before="1200"/>
        <w:jc w:val="center"/>
      </w:pPr>
      <w:r>
        <w:rPr>
          <w:color w:val="555555"/>
          <w:sz w:val="21"/>
        </w:rPr>
        <w:t>For: All staff members with a system account</w:t>
        <w:br/>
      </w:r>
      <w:r>
        <w:rPr>
          <w:color w:val="555555"/>
          <w:sz w:val="21"/>
        </w:rPr>
        <w:t>Covers: Logging in, submitting requests, tracking tickets, and getting help</w:t>
        <w:br/>
      </w:r>
    </w:p>
    <w:p>
      <w:r>
        <w:br w:type="page"/>
      </w:r>
    </w:p>
    <w:p>
      <w:pPr>
        <w:pStyle w:val="Heading1"/>
      </w:pPr>
      <w:r>
        <w:t>Table of Contents</w:t>
      </w:r>
    </w:p>
    <w:p>
      <w:r>
        <w:rPr>
          <w:i/>
          <w:color w:val="555555"/>
          <w:sz w:val="19"/>
        </w:rPr>
        <w:t>(In Word: right-click below and choose "Update Field", or press Ctrl+A then F9, to populate this table of contents.)</w:t>
      </w:r>
    </w:p>
    <w:p>
      <w:r>
        <w:fldChar w:fldCharType="begin" w:dirty="true"/>
        <w:instrText xml:space="preserve">TOC \o "1-3" \h \z \u</w:instrText>
        <w:fldChar w:fldCharType="separate">
          <w:t>Right-click and select “Update Field” to generate the Table of Contents.</w:t>
        </w:fldChar>
        <w:fldChar w:fldCharType="end"/>
      </w:r>
    </w:p>
    <w:p>
      <w:r>
        <w:br w:type="page"/>
      </w:r>
    </w:p>
    <w:p>
      <w:pPr>
        <w:pStyle w:val="Heading1"/>
      </w:pPr>
      <w:r>
        <w:t>1. What the Product Does</w:t>
      </w:r>
    </w:p>
    <w:p>
      <w:r>
        <w:rPr>
          <w:sz w:val="22"/>
        </w:rPr>
        <w:t xml:space="preserve">This system is your company's </w:t>
      </w:r>
      <w:r>
        <w:rPr>
          <w:b/>
          <w:sz w:val="22"/>
        </w:rPr>
        <w:t>IT Helpdesk</w:t>
      </w:r>
      <w:r>
        <w:rPr>
          <w:sz w:val="22"/>
        </w:rPr>
        <w:t xml:space="preserve"> — the place to go whenever something is broken, you need equipment, or you need help from the IT team. Instead of emailing or calling IT and hoping someone remembers your request, you submit it through the system, where it gets a tracking number, gets assigned to the right person, and stays visible to you until it's resolved.</w:t>
      </w:r>
    </w:p>
    <w:p>
      <w:r>
        <w:rPr>
          <w:sz w:val="22"/>
        </w:rPr>
        <w:t>In plain terms, the system lets you:</w:t>
      </w:r>
    </w:p>
    <w:p>
      <w:pPr>
        <w:pStyle w:val="ListBullet"/>
      </w:pPr>
      <w:r>
        <w:rPr>
          <w:b/>
        </w:rPr>
        <w:t>Report a problem</w:t>
      </w:r>
      <w:r>
        <w:t xml:space="preserve"> (something is broken or not working — called an “Incident”).</w:t>
      </w:r>
    </w:p>
    <w:p>
      <w:pPr>
        <w:pStyle w:val="ListBullet"/>
      </w:pPr>
      <w:r>
        <w:rPr>
          <w:b/>
        </w:rPr>
        <w:t>Ask for something</w:t>
      </w:r>
      <w:r>
        <w:t xml:space="preserve"> (new equipment, access, or a task you need done — called a “Service Request”).</w:t>
      </w:r>
    </w:p>
    <w:p>
      <w:pPr>
        <w:pStyle w:val="ListBullet"/>
      </w:pPr>
      <w:r>
        <w:rPr>
          <w:b/>
        </w:rPr>
        <w:t>Track your requests</w:t>
      </w:r>
      <w:r>
        <w:t xml:space="preserve"> from submission through to resolution, with updates along the way.</w:t>
      </w:r>
    </w:p>
    <w:p>
      <w:pPr>
        <w:pStyle w:val="ListBullet"/>
      </w:pPr>
      <w:r>
        <w:rPr>
          <w:b/>
        </w:rPr>
        <w:t>Search a Knowledge Base</w:t>
      </w:r>
      <w:r>
        <w:t xml:space="preserve"> of help articles, which might answer your question faster than waiting for a reply.</w:t>
      </w:r>
    </w:p>
    <w:p>
      <w:pPr>
        <w:pStyle w:val="ListBullet"/>
      </w:pPr>
      <w:r>
        <w:rPr>
          <w:b/>
        </w:rPr>
        <w:t>Get notified</w:t>
      </w:r>
      <w:r>
        <w:t xml:space="preserve"> the moment there's an update on something you submitted — in the app and, if enabled, as a push notification on your device.</w:t>
      </w:r>
    </w:p>
    <w:p>
      <w:pPr>
        <w:pStyle w:val="ListBullet"/>
      </w:pPr>
      <w:r>
        <w:rPr>
          <w:b/>
        </w:rPr>
        <w:t>See company documents</w:t>
      </w:r>
      <w:r>
        <w:t xml:space="preserve"> that have been shared with you or your department, in one central place.</w:t>
      </w:r>
    </w:p>
    <w:p>
      <w:r>
        <w:rPr>
          <w:sz w:val="22"/>
        </w:rPr>
        <w:t>Behind the scenes, the system also helps IT track equipment (laptops, monitors, etc. assigned to staff), keep to response-time targets, and schedule routine maintenance — but as a regular user, your main interaction with it will be submitting and tracking tickets.</w:t>
      </w:r>
    </w:p>
    <w:p>
      <w:pPr>
        <w:pStyle w:val="Heading1"/>
      </w:pPr>
      <w:r>
        <w:t>2. Getting Started</w:t>
      </w:r>
    </w:p>
    <w:p>
      <w:pPr>
        <w:pStyle w:val="Heading2"/>
      </w:pPr>
      <w:r>
        <w:t>2.1 Getting an account</w:t>
      </w:r>
    </w:p>
    <w:p>
      <w:r>
        <w:rPr>
          <w:sz w:val="22"/>
        </w:rPr>
        <w:t xml:space="preserve">Accounts are created for you by an IT Administrator — there is currently </w:t>
      </w:r>
      <w:r>
        <w:rPr>
          <w:b/>
          <w:sz w:val="22"/>
        </w:rPr>
        <w:t>no public sign-up page</w:t>
      </w:r>
      <w:r>
        <w:rPr>
          <w:sz w:val="22"/>
        </w:rPr>
        <w:t>. When your account is created, you'll receive an email with:</w:t>
      </w:r>
    </w:p>
    <w:p>
      <w:pPr>
        <w:pStyle w:val="ListBullet"/>
      </w:pPr>
      <w:r>
        <w:t>Your login email address (the same one used to create the account).</w:t>
      </w:r>
    </w:p>
    <w:p>
      <w:pPr>
        <w:pStyle w:val="ListBullet"/>
      </w:pPr>
      <w:r>
        <w:t>A temporary password.</w:t>
      </w:r>
    </w:p>
    <w:p>
      <w:pPr>
        <w:pStyle w:val="ListBullet"/>
      </w:pPr>
      <w:r>
        <w:t>A link to the login page.</w:t>
      </w:r>
    </w:p>
    <w:p>
      <w:pPr>
        <w:shd w:val="clear" w:color="auto" w:fill="FFF4E5"/>
        <w:pBdr>
          <w:top w:val="single" w:sz="8" w:space="4" w:color="E8A33D"/>
          <w:left w:val="single" w:sz="8" w:space="4" w:color="E8A33D"/>
          <w:bottom w:val="single" w:sz="8" w:space="4" w:color="E8A33D"/>
          <w:right w:val="single" w:sz="8" w:space="4" w:color="E8A33D"/>
        </w:pBdr>
        <w:spacing w:before="120" w:after="200"/>
      </w:pPr>
      <w:r>
        <w:rPr>
          <w:b/>
          <w:color w:val="8A4B08"/>
        </w:rPr>
        <w:t xml:space="preserve">First login: </w:t>
      </w:r>
      <w:r>
        <w:t>The first time you log in with a temporary password, you'll be required to set a new password of your own before you can continue. Choose something you'll remember but that others can't easily guess.</w:t>
      </w:r>
    </w:p>
    <w:p>
      <w:pPr>
        <w:pStyle w:val="Heading2"/>
      </w:pPr>
      <w:r>
        <w:t>2.2 Logging in</w:t>
      </w:r>
    </w:p>
    <w:p>
      <w:pPr>
        <w:pStyle w:val="ListNumber"/>
      </w:pPr>
      <w:r>
        <w:t>Go to the login page (the link from your welcome email, or your organization's helpdesk URL).</w:t>
      </w:r>
    </w:p>
    <w:p>
      <w:pPr>
        <w:pStyle w:val="ListNumber"/>
      </w:pPr>
      <w:r>
        <w:t>Enter your email address and password.</w:t>
      </w:r>
    </w:p>
    <w:p>
      <w:pPr>
        <w:pStyle w:val="ListNumber"/>
      </w:pPr>
      <w:r>
        <w:t>If this is your first login, you'll be prompted to change your password immediately.</w:t>
      </w:r>
    </w:p>
    <w:p>
      <w:pPr>
        <w:pStyle w:val="ListNumber"/>
      </w:pPr>
      <w:r>
        <w:t xml:space="preserve">You'll land on your </w:t>
      </w:r>
      <w:r>
        <w:rPr>
          <w:b/>
        </w:rPr>
        <w:t>Dashboard</w:t>
      </w:r>
      <w:r>
        <w:t xml:space="preserve"> — a home screen tailored to your role (see §3).</w:t>
      </w:r>
    </w:p>
    <w:p>
      <w:pPr>
        <w:pStyle w:val="Heading2"/>
      </w:pPr>
      <w:r>
        <w:t>2.3 Forgot your password?</w:t>
      </w:r>
    </w:p>
    <w:p>
      <w:pPr>
        <w:pStyle w:val="ListNumber"/>
      </w:pPr>
      <w:r>
        <w:t>On the login page, choose the “Forgot password” option.</w:t>
      </w:r>
    </w:p>
    <w:p>
      <w:pPr>
        <w:pStyle w:val="ListNumber"/>
      </w:pPr>
      <w:r>
        <w:t>Enter your email address; you'll receive a password reset link by email.</w:t>
      </w:r>
    </w:p>
    <w:p>
      <w:pPr>
        <w:pStyle w:val="ListNumber"/>
      </w:pPr>
      <w:r>
        <w:t>Follow the link to set a new password.</w:t>
      </w:r>
    </w:p>
    <w:p>
      <w:pPr>
        <w:pStyle w:val="Heading2"/>
      </w:pPr>
      <w:r>
        <w:t>2.4 Your profile</w:t>
      </w:r>
    </w:p>
    <w:p>
      <w:r>
        <w:rPr>
          <w:sz w:val="22"/>
        </w:rPr>
        <w:t>From your account menu you can update your profile: your name, position, profile photo, preferred time zone and language, whether you see tickets as a list or a board by default, and whether you'd like email and/or in-app notifications turned on.</w:t>
      </w:r>
    </w:p>
    <w:p>
      <w:pPr>
        <w:pStyle w:val="Heading1"/>
      </w:pPr>
      <w:r>
        <w:t>3. Roles &amp; Permissions (User-Facing)</w:t>
      </w:r>
    </w:p>
    <w:p>
      <w:r>
        <w:rPr>
          <w:sz w:val="22"/>
        </w:rPr>
        <w:t xml:space="preserve">Every account has one or more </w:t>
      </w:r>
      <w:r>
        <w:rPr>
          <w:b/>
          <w:sz w:val="22"/>
        </w:rPr>
        <w:t>roles</w:t>
      </w:r>
      <w:r>
        <w:rPr>
          <w:sz w:val="22"/>
        </w:rPr>
        <w:t>, and your role determines what you see and what you can do in the system. Here's what each role means in practice:</w:t>
      </w:r>
    </w:p>
    <w:tbl>
      <w:tblPr>
        <w:tblStyle w:val="TableGrid"/>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1F3A5F"/>
          </w:tcPr>
          <w:p>
            <w:r/>
            <w:r>
              <w:rPr>
                <w:b/>
                <w:color w:val="FFFFFF"/>
                <w:sz w:val="20"/>
              </w:rPr>
              <w:t>Role</w:t>
            </w:r>
          </w:p>
        </w:tc>
        <w:tc>
          <w:tcPr>
            <w:tcW w:type="dxa" w:w="3249"/>
            <w:shd w:val="clear" w:color="auto" w:fill="1F3A5F"/>
          </w:tcPr>
          <w:p>
            <w:r/>
            <w:r>
              <w:rPr>
                <w:b/>
                <w:color w:val="FFFFFF"/>
                <w:sz w:val="20"/>
              </w:rPr>
              <w:t>Who has it</w:t>
            </w:r>
          </w:p>
        </w:tc>
        <w:tc>
          <w:tcPr>
            <w:tcW w:type="dxa" w:w="3249"/>
            <w:shd w:val="clear" w:color="auto" w:fill="1F3A5F"/>
          </w:tcPr>
          <w:p>
            <w:r/>
            <w:r>
              <w:rPr>
                <w:b/>
                <w:color w:val="FFFFFF"/>
                <w:sz w:val="20"/>
              </w:rPr>
              <w:t>What you can do</w:t>
            </w:r>
          </w:p>
        </w:tc>
      </w:tr>
      <w:tr>
        <w:tc>
          <w:tcPr>
            <w:tcW w:type="dxa" w:w="3249"/>
          </w:tcPr>
          <w:p>
            <w:r/>
            <w:r>
              <w:rPr>
                <w:sz w:val="20"/>
              </w:rPr>
              <w:t>User (End User)</w:t>
            </w:r>
          </w:p>
        </w:tc>
        <w:tc>
          <w:tcPr>
            <w:tcW w:type="dxa" w:w="3249"/>
          </w:tcPr>
          <w:p>
            <w:r/>
            <w:r>
              <w:rPr>
                <w:sz w:val="20"/>
              </w:rPr>
              <w:t>Every regular employee</w:t>
            </w:r>
          </w:p>
        </w:tc>
        <w:tc>
          <w:tcPr>
            <w:tcW w:type="dxa" w:w="3249"/>
          </w:tcPr>
          <w:p>
            <w:r/>
            <w:r>
              <w:rPr>
                <w:sz w:val="20"/>
              </w:rPr>
              <w:t>Submit and track your own tickets, browse the Knowledge Base, view documents shared with you, confirm when your issue is resolved</w:t>
            </w:r>
          </w:p>
        </w:tc>
      </w:tr>
      <w:tr>
        <w:tc>
          <w:tcPr>
            <w:tcW w:type="dxa" w:w="3249"/>
          </w:tcPr>
          <w:p>
            <w:r/>
            <w:r>
              <w:rPr>
                <w:sz w:val="20"/>
              </w:rPr>
              <w:t>Support Team (Agent)</w:t>
            </w:r>
          </w:p>
        </w:tc>
        <w:tc>
          <w:tcPr>
            <w:tcW w:type="dxa" w:w="3249"/>
          </w:tcPr>
          <w:p>
            <w:r/>
            <w:r>
              <w:rPr>
                <w:sz w:val="20"/>
              </w:rPr>
              <w:t>IT support staff</w:t>
            </w:r>
          </w:p>
        </w:tc>
        <w:tc>
          <w:tcPr>
            <w:tcW w:type="dxa" w:w="3249"/>
          </w:tcPr>
          <w:p>
            <w:r/>
            <w:r>
              <w:rPr>
                <w:sz w:val="20"/>
              </w:rPr>
              <w:t>Everything a User can do, plus: work tickets assigned to you or in the open queue, message requesters, request remote-assistance sessions, write Knowledge Base articles</w:t>
            </w:r>
          </w:p>
        </w:tc>
      </w:tr>
      <w:tr>
        <w:tc>
          <w:tcPr>
            <w:tcW w:type="dxa" w:w="3249"/>
          </w:tcPr>
          <w:p>
            <w:r/>
            <w:r>
              <w:rPr>
                <w:sz w:val="20"/>
              </w:rPr>
              <w:t>Team Lead</w:t>
            </w:r>
          </w:p>
        </w:tc>
        <w:tc>
          <w:tcPr>
            <w:tcW w:type="dxa" w:w="3249"/>
          </w:tcPr>
          <w:p>
            <w:r/>
            <w:r>
              <w:rPr>
                <w:sz w:val="20"/>
              </w:rPr>
              <w:t>Senior IT staff</w:t>
            </w:r>
          </w:p>
        </w:tc>
        <w:tc>
          <w:tcPr>
            <w:tcW w:type="dxa" w:w="3249"/>
          </w:tcPr>
          <w:p>
            <w:r/>
            <w:r>
              <w:rPr>
                <w:sz w:val="20"/>
              </w:rPr>
              <w:t>Everything an Agent can do, plus: review and approve certain requests, handle tickets that have been escalated, reassign work across the team</w:t>
            </w:r>
          </w:p>
        </w:tc>
      </w:tr>
      <w:tr>
        <w:tc>
          <w:tcPr>
            <w:tcW w:type="dxa" w:w="3249"/>
          </w:tcPr>
          <w:p>
            <w:r/>
            <w:r>
              <w:rPr>
                <w:sz w:val="20"/>
              </w:rPr>
              <w:t>Admin</w:t>
            </w:r>
          </w:p>
        </w:tc>
        <w:tc>
          <w:tcPr>
            <w:tcW w:type="dxa" w:w="3249"/>
          </w:tcPr>
          <w:p>
            <w:r/>
            <w:r>
              <w:rPr>
                <w:sz w:val="20"/>
              </w:rPr>
              <w:t>IT management</w:t>
            </w:r>
          </w:p>
        </w:tc>
        <w:tc>
          <w:tcPr>
            <w:tcW w:type="dxa" w:w="3249"/>
          </w:tcPr>
          <w:p>
            <w:r/>
            <w:r>
              <w:rPr>
                <w:sz w:val="20"/>
              </w:rPr>
              <w:t>Everything above, plus: manage user accounts, configure response-time targets, manage the equipment catalogue, and (with care) temporarily view the system as another user to help troubleshoot their issue</w:t>
            </w:r>
          </w:p>
        </w:tc>
      </w:tr>
      <w:tr>
        <w:tc>
          <w:tcPr>
            <w:tcW w:type="dxa" w:w="3249"/>
          </w:tcPr>
          <w:p>
            <w:r/>
            <w:r>
              <w:rPr>
                <w:sz w:val="20"/>
              </w:rPr>
              <w:t>Superadmin</w:t>
            </w:r>
          </w:p>
        </w:tc>
        <w:tc>
          <w:tcPr>
            <w:tcW w:type="dxa" w:w="3249"/>
          </w:tcPr>
          <w:p>
            <w:r/>
            <w:r>
              <w:rPr>
                <w:sz w:val="20"/>
              </w:rPr>
              <w:t>Reserved for the platform provider</w:t>
            </w:r>
          </w:p>
        </w:tc>
        <w:tc>
          <w:tcPr>
            <w:tcW w:type="dxa" w:w="3249"/>
          </w:tcPr>
          <w:p>
            <w:r/>
            <w:r>
              <w:rPr>
                <w:sz w:val="20"/>
              </w:rPr>
              <w:t>Full system configuration — not typically assigned to client staff</w:t>
            </w:r>
          </w:p>
        </w:tc>
      </w:tr>
    </w:tbl>
    <w:p/>
    <w:p>
      <w:pPr>
        <w:pStyle w:val="Heading2"/>
      </w:pPr>
      <w:r>
        <w:t>3.1 Having more than one role</w:t>
      </w:r>
    </w:p>
    <w:p>
      <w:r>
        <w:rPr>
          <w:sz w:val="22"/>
        </w:rPr>
        <w:t xml:space="preserve">Some people wear two hats — for example, someone on the IT team is also just a regular employee who occasionally needs to submit their own requests. If your account has been set up with more than one role, you'll see a </w:t>
      </w:r>
      <w:r>
        <w:rPr>
          <w:b/>
          <w:sz w:val="22"/>
        </w:rPr>
        <w:t>role switcher</w:t>
      </w:r>
      <w:r>
        <w:rPr>
          <w:sz w:val="22"/>
        </w:rPr>
        <w:t xml:space="preserve"> in the interface (usually near your name/profile menu). Switching roles changes:</w:t>
      </w:r>
    </w:p>
    <w:p>
      <w:pPr>
        <w:pStyle w:val="ListBullet"/>
      </w:pPr>
      <w:r>
        <w:t>Which dashboard and menu you see.</w:t>
      </w:r>
    </w:p>
    <w:p>
      <w:pPr>
        <w:pStyle w:val="ListBullet"/>
      </w:pPr>
      <w:r>
        <w:t>What you're able to do on that screen.</w:t>
      </w:r>
    </w:p>
    <w:p>
      <w:pPr>
        <w:pStyle w:val="ListBullet"/>
      </w:pPr>
      <w:r>
        <w:t>Which of your notifications show up as “unread” (notifications are tied to the role they're relevant to).</w:t>
      </w:r>
    </w:p>
    <w:p>
      <w:pPr>
        <w:shd w:val="clear" w:color="auto" w:fill="FFF4E5"/>
        <w:pBdr>
          <w:top w:val="single" w:sz="8" w:space="4" w:color="E8A33D"/>
          <w:left w:val="single" w:sz="8" w:space="4" w:color="E8A33D"/>
          <w:bottom w:val="single" w:sz="8" w:space="4" w:color="E8A33D"/>
          <w:right w:val="single" w:sz="8" w:space="4" w:color="E8A33D"/>
        </w:pBdr>
        <w:spacing w:before="120" w:after="200"/>
      </w:pPr>
      <w:r>
        <w:rPr>
          <w:b/>
          <w:color w:val="8A4B08"/>
        </w:rPr>
        <w:t xml:space="preserve">If something looks off after switching roles: </w:t>
      </w:r>
      <w:r>
        <w:t>Occasionally, a button or option on a page might not match the role you just switched to — for example, showing an option meant for a different role. This is a known display issue the development team is aware of and working on. If you notice this, it's usually harmless (the underlying permission check still applies), but if you're ever unsure whether an action actually went through, refresh the page or contact IT support before proceeding.</w:t>
      </w:r>
    </w:p>
    <w:p>
      <w:pPr>
        <w:pStyle w:val="Heading2"/>
      </w:pPr>
      <w:r>
        <w:t>3.2 “Support Team” access requires the IT department</w:t>
      </w:r>
    </w:p>
    <w:p>
      <w:r>
        <w:rPr>
          <w:sz w:val="22"/>
        </w:rPr>
        <w:t>Agent, Team Lead, Admin, and Superadmin permissions only take effect for accounts in the IT department. This is a deliberate safeguard so support-level access can't be granted by accident outside the IT team.</w:t>
      </w:r>
    </w:p>
    <w:p>
      <w:pPr>
        <w:pStyle w:val="Heading1"/>
      </w:pPr>
      <w:r>
        <w:t>4. Core Features Walkthrough</w:t>
      </w:r>
    </w:p>
    <w:p>
      <w:pPr>
        <w:pStyle w:val="Heading2"/>
      </w:pPr>
      <w:r>
        <w:t>4.1 Submitting a ticket</w:t>
      </w:r>
    </w:p>
    <w:p>
      <w:r>
        <w:rPr>
          <w:sz w:val="22"/>
        </w:rPr>
        <w:t xml:space="preserve">From your dashboard, choose </w:t>
      </w:r>
      <w:r>
        <w:rPr>
          <w:b/>
          <w:sz w:val="22"/>
        </w:rPr>
        <w:t>New Ticket</w:t>
      </w:r>
      <w:r>
        <w:rPr>
          <w:sz w:val="22"/>
        </w:rPr>
        <w:t xml:space="preserve"> (or similar). You'll be asked to pick one of two types:</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Type</w:t>
            </w:r>
          </w:p>
        </w:tc>
        <w:tc>
          <w:tcPr>
            <w:tcW w:type="dxa" w:w="4873"/>
            <w:shd w:val="clear" w:color="auto" w:fill="1F3A5F"/>
          </w:tcPr>
          <w:p>
            <w:r/>
            <w:r>
              <w:rPr>
                <w:b/>
                <w:color w:val="FFFFFF"/>
                <w:sz w:val="20"/>
              </w:rPr>
              <w:t>Use this when…</w:t>
            </w:r>
          </w:p>
        </w:tc>
      </w:tr>
      <w:tr>
        <w:tc>
          <w:tcPr>
            <w:tcW w:type="dxa" w:w="4873"/>
          </w:tcPr>
          <w:p>
            <w:r/>
            <w:r>
              <w:rPr>
                <w:sz w:val="20"/>
              </w:rPr>
              <w:t>Incident</w:t>
            </w:r>
          </w:p>
        </w:tc>
        <w:tc>
          <w:tcPr>
            <w:tcW w:type="dxa" w:w="4873"/>
          </w:tcPr>
          <w:p>
            <w:r/>
            <w:r>
              <w:rPr>
                <w:sz w:val="20"/>
              </w:rPr>
              <w:t>Something that used to work has stopped working, or is broken right now (e.g. “my laptop won't turn on,” “I can't access the shared drive,” “the printer is jammed”).</w:t>
            </w:r>
          </w:p>
        </w:tc>
      </w:tr>
      <w:tr>
        <w:tc>
          <w:tcPr>
            <w:tcW w:type="dxa" w:w="4873"/>
          </w:tcPr>
          <w:p>
            <w:r/>
            <w:r>
              <w:rPr>
                <w:sz w:val="20"/>
              </w:rPr>
              <w:t>Service Request</w:t>
            </w:r>
          </w:p>
        </w:tc>
        <w:tc>
          <w:tcPr>
            <w:tcW w:type="dxa" w:w="4873"/>
          </w:tcPr>
          <w:p>
            <w:r/>
            <w:r>
              <w:rPr>
                <w:sz w:val="20"/>
              </w:rPr>
              <w:t>You need something new or need IT to do a task for you (e.g. “I need a new monitor,” “please set up an account for a new hire,” “I need access to a system”).</w:t>
            </w:r>
          </w:p>
        </w:tc>
      </w:tr>
    </w:tbl>
    <w:p/>
    <w:p>
      <w:r>
        <w:rPr>
          <w:b/>
          <w:sz w:val="22"/>
        </w:rPr>
        <w:t>For an Incident</w:t>
      </w:r>
      <w:r>
        <w:rPr>
          <w:sz w:val="22"/>
        </w:rPr>
        <w:t>, you'll typically be asked:</w:t>
      </w:r>
    </w:p>
    <w:p>
      <w:pPr>
        <w:pStyle w:val="ListBullet"/>
      </w:pPr>
      <w:r>
        <w:t>A short title and a description of what's wrong.</w:t>
      </w:r>
    </w:p>
    <w:p>
      <w:pPr>
        <w:pStyle w:val="ListBullet"/>
      </w:pPr>
      <w:r>
        <w:t>When it started, and how you noticed it (an alert, routine check, someone told you, etc.).</w:t>
      </w:r>
    </w:p>
    <w:p>
      <w:pPr>
        <w:pStyle w:val="ListBullet"/>
      </w:pPr>
      <w:r>
        <w:t xml:space="preserve">How much it's affecting you — just you, your department, the whole site, or the whole organization (this is called </w:t>
      </w:r>
      <w:r>
        <w:rPr>
          <w:b/>
        </w:rPr>
        <w:t>Impact</w:t>
      </w:r>
      <w:r>
        <w:t>).</w:t>
      </w:r>
    </w:p>
    <w:p>
      <w:pPr>
        <w:pStyle w:val="ListBullet"/>
      </w:pPr>
      <w:r>
        <w:t xml:space="preserve">How urgent it is — low, medium, high, or critical (this is called </w:t>
      </w:r>
      <w:r>
        <w:rPr>
          <w:b/>
        </w:rPr>
        <w:t>Urgency</w:t>
      </w:r>
      <w:r>
        <w:t>).</w:t>
      </w:r>
    </w:p>
    <w:p>
      <w:pPr>
        <w:pStyle w:val="ListBullet"/>
      </w:pPr>
      <w:r>
        <w:t>Optionally, screenshots or files that help explain the problem.</w:t>
      </w:r>
    </w:p>
    <w:p>
      <w:pPr>
        <w:shd w:val="clear" w:color="auto" w:fill="FFF4E5"/>
        <w:pBdr>
          <w:top w:val="single" w:sz="8" w:space="4" w:color="E8A33D"/>
          <w:left w:val="single" w:sz="8" w:space="4" w:color="E8A33D"/>
          <w:bottom w:val="single" w:sz="8" w:space="4" w:color="E8A33D"/>
          <w:right w:val="single" w:sz="8" w:space="4" w:color="E8A33D"/>
        </w:pBdr>
        <w:spacing w:before="120" w:after="200"/>
      </w:pPr>
      <w:r>
        <w:rPr>
          <w:b/>
          <w:color w:val="8A4B08"/>
        </w:rPr>
        <w:t xml:space="preserve">How priority is set: </w:t>
      </w:r>
      <w:r>
        <w:t>You don't pick a priority directly — the system automatically works out a priority level (P1 = most urgent, P4 = least urgent) from the Impact and Urgency you select. The more widely something affects the business and the more urgent it is, the higher the priority and the faster it's expected to be handled.</w:t>
      </w:r>
    </w:p>
    <w:p>
      <w:r>
        <w:rPr>
          <w:b/>
          <w:sz w:val="22"/>
        </w:rPr>
        <w:t>For a Service Request</w:t>
      </w:r>
      <w:r>
        <w:rPr>
          <w:sz w:val="22"/>
        </w:rPr>
        <w:t>, the form changes depending on what kind of request you're making (equipment, vessel-related work, a new hire, an access request, etc.) — pick the closest category and the form will show the relevant fields for that category.</w:t>
      </w:r>
    </w:p>
    <w:p>
      <w:r>
        <w:rPr>
          <w:sz w:val="22"/>
        </w:rPr>
        <w:t xml:space="preserve">Your form is </w:t>
      </w:r>
      <w:r>
        <w:rPr>
          <w:b/>
          <w:sz w:val="22"/>
        </w:rPr>
        <w:t>autosaved as a draft</w:t>
      </w:r>
      <w:r>
        <w:rPr>
          <w:sz w:val="22"/>
        </w:rPr>
        <w:t xml:space="preserve"> while you're filling it in, so if you get interrupted or your browser closes, you won't lose your progress — just come back to “New Ticket” and your draft will still be there.</w:t>
      </w:r>
    </w:p>
    <w:p>
      <w:pPr>
        <w:pStyle w:val="Heading2"/>
      </w:pPr>
      <w:r>
        <w:t>4.2 Tracking your tickets</w:t>
      </w:r>
    </w:p>
    <w:p>
      <w:r>
        <w:rPr>
          <w:sz w:val="22"/>
        </w:rPr>
        <w:t>From “My Tickets” you'll see everything you've submitted, with its current status. Common statuses you'll see, roughly in order:</w:t>
      </w:r>
    </w:p>
    <w:p>
      <w:pPr>
        <w:pStyle w:val="ListBullet"/>
      </w:pPr>
      <w:r>
        <w:rPr>
          <w:b/>
        </w:rPr>
        <w:t>New</w:t>
      </w:r>
      <w:r>
        <w:t xml:space="preserve"> — just submitted, not yet picked up.</w:t>
      </w:r>
    </w:p>
    <w:p>
      <w:pPr>
        <w:pStyle w:val="ListBullet"/>
      </w:pPr>
      <w:r>
        <w:rPr>
          <w:b/>
        </w:rPr>
        <w:t>Triaged / Assigned</w:t>
      </w:r>
      <w:r>
        <w:t xml:space="preserve"> — someone from IT has looked at it and it's been assigned.</w:t>
      </w:r>
    </w:p>
    <w:p>
      <w:pPr>
        <w:pStyle w:val="ListBullet"/>
      </w:pPr>
      <w:r>
        <w:rPr>
          <w:b/>
        </w:rPr>
        <w:t>In Progress</w:t>
      </w:r>
      <w:r>
        <w:t xml:space="preserve"> — actively being worked on.</w:t>
      </w:r>
    </w:p>
    <w:p>
      <w:pPr>
        <w:pStyle w:val="ListBullet"/>
      </w:pPr>
      <w:r>
        <w:rPr>
          <w:b/>
        </w:rPr>
        <w:t>Pending You / Pending Vendor</w:t>
      </w:r>
      <w:r>
        <w:t xml:space="preserve"> — IT is waiting on you (or an outside vendor) for more information before they can continue.</w:t>
      </w:r>
    </w:p>
    <w:p>
      <w:pPr>
        <w:pStyle w:val="ListBullet"/>
      </w:pPr>
      <w:r>
        <w:rPr>
          <w:b/>
        </w:rPr>
        <w:t>Pending Approval / Pending Manager Review</w:t>
      </w:r>
      <w:r>
        <w:t xml:space="preserve"> — for certain service requests, a Team Lead needs to approve it before work starts.</w:t>
      </w:r>
    </w:p>
    <w:p>
      <w:pPr>
        <w:pStyle w:val="ListBullet"/>
      </w:pPr>
      <w:r>
        <w:rPr>
          <w:b/>
        </w:rPr>
        <w:t>Resolved</w:t>
      </w:r>
      <w:r>
        <w:t xml:space="preserve"> — IT believes the issue is fixed or the request is fulfilled.</w:t>
      </w:r>
    </w:p>
    <w:p>
      <w:pPr>
        <w:pStyle w:val="ListBullet"/>
      </w:pPr>
      <w:r>
        <w:rPr>
          <w:b/>
        </w:rPr>
        <w:t>Closed</w:t>
      </w:r>
      <w:r>
        <w:t xml:space="preserve"> — confirmed done and archived.</w:t>
      </w:r>
    </w:p>
    <w:p>
      <w:pPr>
        <w:pStyle w:val="ListBullet"/>
      </w:pPr>
      <w:r>
        <w:rPr>
          <w:b/>
        </w:rPr>
        <w:t>Escalated</w:t>
      </w:r>
      <w:r>
        <w:t xml:space="preserve"> — the ticket has taken longer than its target time and has been flagged for extra attention.</w:t>
      </w:r>
    </w:p>
    <w:p>
      <w:r>
        <w:rPr>
          <w:sz w:val="22"/>
        </w:rPr>
        <w:t>Click into any ticket to see its full history — every comment, status change, and file attached — in one conversation thread.</w:t>
      </w:r>
    </w:p>
    <w:p>
      <w:pPr>
        <w:pStyle w:val="Heading2"/>
      </w:pPr>
      <w:r>
        <w:t>4.3 Confirming a resolution</w:t>
      </w:r>
    </w:p>
    <w:p>
      <w:r>
        <w:rPr>
          <w:sz w:val="22"/>
        </w:rPr>
        <w:t xml:space="preserve">When IT marks your ticket </w:t>
      </w:r>
      <w:r>
        <w:rPr>
          <w:b/>
          <w:sz w:val="22"/>
        </w:rPr>
        <w:t>Resolved</w:t>
      </w:r>
      <w:r>
        <w:rPr>
          <w:sz w:val="22"/>
        </w:rPr>
        <w:t>, you'll be asked to confirm it's actually fixed. You can either:</w:t>
      </w:r>
    </w:p>
    <w:p>
      <w:pPr>
        <w:pStyle w:val="ListBullet"/>
      </w:pPr>
      <w:r>
        <w:rPr>
          <w:b/>
        </w:rPr>
        <w:t>Confirm</w:t>
      </w:r>
      <w:r>
        <w:t xml:space="preserve"> — the ticket closes, and you can optionally leave a quick satisfaction rating and comment.</w:t>
      </w:r>
    </w:p>
    <w:p>
      <w:pPr>
        <w:pStyle w:val="ListBullet"/>
      </w:pPr>
      <w:r>
        <w:rPr>
          <w:b/>
        </w:rPr>
        <w:t>Reopen</w:t>
      </w:r>
      <w:r>
        <w:t xml:space="preserve"> — if the problem isn't actually fixed, this sends it back to IT with your notes on what's still wrong.</w:t>
      </w:r>
    </w:p>
    <w:p>
      <w:pPr>
        <w:pStyle w:val="Heading2"/>
      </w:pPr>
      <w:r>
        <w:t>4.4 Using the Knowledge Base</w:t>
      </w:r>
    </w:p>
    <w:p>
      <w:r>
        <w:rPr>
          <w:sz w:val="22"/>
        </w:rPr>
        <w:t xml:space="preserve">Before (or while) submitting a ticket, check the </w:t>
      </w:r>
      <w:r>
        <w:rPr>
          <w:b/>
          <w:sz w:val="22"/>
        </w:rPr>
        <w:t>Knowledge Base</w:t>
      </w:r>
      <w:r>
        <w:rPr>
          <w:sz w:val="22"/>
        </w:rPr>
        <w:t xml:space="preserve"> — a library of help articles written by the IT team covering common problems and how-tos. You might find your answer immediately without needing to wait for a reply. While you're typing a new ticket, the system may also suggest relevant articles automatically. Each article has a thumbs-up/thumbs-down so you can tell IT whether it was helpful.</w:t>
      </w:r>
    </w:p>
    <w:p>
      <w:pPr>
        <w:pStyle w:val="Heading2"/>
      </w:pPr>
      <w:r>
        <w:t>4.5 Remote assistance sessions</w:t>
      </w:r>
    </w:p>
    <w:p>
      <w:r>
        <w:rPr>
          <w:sz w:val="22"/>
        </w:rPr>
        <w:t>For some issues, an IT agent may ask to remotely connect to your computer to help directly (using a tool like Windows Quick Assist). If they request this:</w:t>
      </w:r>
    </w:p>
    <w:p>
      <w:pPr>
        <w:pStyle w:val="ListNumber"/>
      </w:pPr>
      <w:r>
        <w:t>You'll get a notification and/or email with instructions and a code.</w:t>
      </w:r>
    </w:p>
    <w:p>
      <w:pPr>
        <w:pStyle w:val="ListNumber"/>
      </w:pPr>
      <w:r>
        <w:t xml:space="preserve">You choose to </w:t>
      </w:r>
      <w:r>
        <w:rPr>
          <w:b/>
        </w:rPr>
        <w:t>Accept</w:t>
      </w:r>
      <w:r>
        <w:t xml:space="preserve"> or </w:t>
      </w:r>
      <w:r>
        <w:rPr>
          <w:b/>
        </w:rPr>
        <w:t>Reject</w:t>
      </w:r>
      <w:r>
        <w:t xml:space="preserve"> the request.</w:t>
      </w:r>
    </w:p>
    <w:p>
      <w:pPr>
        <w:pStyle w:val="ListNumber"/>
      </w:pPr>
      <w:r>
        <w:t>If accepted, the agent starts the session and can guide/assist you directly.</w:t>
      </w:r>
    </w:p>
    <w:p>
      <w:pPr>
        <w:pStyle w:val="ListNumber"/>
      </w:pPr>
      <w:r>
        <w:t>You'll see the session marked as ended once the agent finishes.</w:t>
      </w:r>
    </w:p>
    <w:p>
      <w:pPr>
        <w:pStyle w:val="Heading2"/>
      </w:pPr>
      <w:r>
        <w:t>4.6 Company documents</w:t>
      </w:r>
    </w:p>
    <w:p>
      <w:r>
        <w:rPr>
          <w:sz w:val="22"/>
        </w:rPr>
        <w:t xml:space="preserve">The </w:t>
      </w:r>
      <w:r>
        <w:rPr>
          <w:b/>
          <w:sz w:val="22"/>
        </w:rPr>
        <w:t>Documents</w:t>
      </w:r>
      <w:r>
        <w:rPr>
          <w:sz w:val="22"/>
        </w:rPr>
        <w:t xml:space="preserve"> section holds official company documents (procedures, forms, policies, etc.), organized into categories. You'll only see documents that have been made available to everyone or specifically shared with you or your department. Documents can usually be previewed directly in your browser without needing to download them first; some may also be downloadable or, if you've been given permission, editable.</w:t>
      </w:r>
    </w:p>
    <w:p>
      <w:pPr>
        <w:pStyle w:val="Heading2"/>
      </w:pPr>
      <w:r>
        <w:t>4.7 Notifications</w:t>
      </w:r>
    </w:p>
    <w:p>
      <w:r>
        <w:rPr>
          <w:sz w:val="22"/>
        </w:rPr>
        <w:t>A bell icon shows your unread notifications — comments on your tickets, status changes, approvals needed, remote session requests, and more. Click any notification to jump straight to what it's about. If you've enabled push notifications, you'll also get an alert on your device even when the app isn't open in your browser.</w:t>
      </w:r>
    </w:p>
    <w:p>
      <w:pPr>
        <w:pStyle w:val="Heading1"/>
      </w:pPr>
      <w:r>
        <w:t>5. Common Workflows</w:t>
      </w:r>
    </w:p>
    <w:p>
      <w:pPr>
        <w:pStyle w:val="Heading2"/>
      </w:pPr>
      <w:r>
        <w:t>5.1 “My laptop won't start” (Incident, as an End User)</w:t>
      </w:r>
    </w:p>
    <w:p>
      <w:pPr>
        <w:pStyle w:val="ListNumber"/>
      </w:pPr>
      <w:r>
        <w:t>Go to New Ticket → Incident.</w:t>
      </w:r>
    </w:p>
    <w:p>
      <w:pPr>
        <w:pStyle w:val="ListNumber"/>
      </w:pPr>
      <w:r>
        <w:t>Describe the problem (“laptop won't power on”), when it started, and how it's impacting you.</w:t>
      </w:r>
    </w:p>
    <w:p>
      <w:pPr>
        <w:pStyle w:val="ListNumber"/>
      </w:pPr>
      <w:r>
        <w:t>Submit. You'll get a ticket number and a confirmation.</w:t>
      </w:r>
    </w:p>
    <w:p>
      <w:pPr>
        <w:pStyle w:val="ListNumber"/>
      </w:pPr>
      <w:r>
        <w:t>Watch for updates — IT may ask follow-up questions (ticket moves to “Pending You”) or offer a remote session.</w:t>
      </w:r>
    </w:p>
    <w:p>
      <w:pPr>
        <w:pStyle w:val="ListNumber"/>
      </w:pPr>
      <w:r>
        <w:t>Once IT marks it Resolved, confirm the fix (or reopen if it's not actually fixed).</w:t>
      </w:r>
    </w:p>
    <w:p>
      <w:pPr>
        <w:pStyle w:val="Heading2"/>
      </w:pPr>
      <w:r>
        <w:t>5.2 “I need a new monitor” (Service Request, as an End User)</w:t>
      </w:r>
    </w:p>
    <w:p>
      <w:pPr>
        <w:pStyle w:val="ListNumber"/>
      </w:pPr>
      <w:r>
        <w:t>Go to New Ticket → Service Request → choose the closest category (e.g. Asset/Equipment).</w:t>
      </w:r>
    </w:p>
    <w:p>
      <w:pPr>
        <w:pStyle w:val="ListNumber"/>
      </w:pPr>
      <w:r>
        <w:t>Fill in the category-specific details and submit.</w:t>
      </w:r>
    </w:p>
    <w:p>
      <w:pPr>
        <w:pStyle w:val="ListNumber"/>
      </w:pPr>
      <w:r>
        <w:t>Depending on your organization's setup, this may need approval from a Team Lead before IT fulfills it — you'll see the status reflect this (“Pending Manager Review”).</w:t>
      </w:r>
    </w:p>
    <w:p>
      <w:pPr>
        <w:pStyle w:val="ListNumber"/>
      </w:pPr>
      <w:r>
        <w:t>Once approved and fulfilled, you'll be notified an asset has been assigned to you.</w:t>
      </w:r>
    </w:p>
    <w:p>
      <w:pPr>
        <w:pStyle w:val="Heading2"/>
      </w:pPr>
      <w:r>
        <w:t>5.3 Working a ticket (as an Agent / Support Team member)</w:t>
      </w:r>
    </w:p>
    <w:p>
      <w:pPr>
        <w:pStyle w:val="ListNumber"/>
      </w:pPr>
      <w:r>
        <w:t xml:space="preserve">Check the </w:t>
      </w:r>
      <w:r>
        <w:rPr>
          <w:b/>
        </w:rPr>
        <w:t>Unassigned Queue</w:t>
      </w:r>
      <w:r>
        <w:t xml:space="preserve"> for new incidents needing an owner, or </w:t>
      </w:r>
      <w:r>
        <w:rPr>
          <w:b/>
        </w:rPr>
        <w:t>Assigned to Me</w:t>
      </w:r>
      <w:r>
        <w:t xml:space="preserve"> for your current workload.</w:t>
      </w:r>
    </w:p>
    <w:p>
      <w:pPr>
        <w:pStyle w:val="ListNumber"/>
      </w:pPr>
      <w:r>
        <w:t>Claim a ticket from the queue, or open one already assigned to you.</w:t>
      </w:r>
    </w:p>
    <w:p>
      <w:pPr>
        <w:pStyle w:val="ListNumber"/>
      </w:pPr>
      <w:r>
        <w:t>Use the conversation thread to communicate with the requester — you can post a public reply (visible to the requester) or an internal note (visible only to IT staff).</w:t>
      </w:r>
    </w:p>
    <w:p>
      <w:pPr>
        <w:pStyle w:val="ListNumber"/>
      </w:pPr>
      <w:r>
        <w:t xml:space="preserve">Use </w:t>
      </w:r>
      <w:r>
        <w:rPr>
          <w:b/>
        </w:rPr>
        <w:t>Macros</w:t>
      </w:r>
      <w:r>
        <w:t xml:space="preserve"> (canned responses) for common replies to save time.</w:t>
      </w:r>
    </w:p>
    <w:p>
      <w:pPr>
        <w:pStyle w:val="ListNumber"/>
      </w:pPr>
      <w:r>
        <w:t>Update the ticket's status as you work it, and mark it Resolved when done.</w:t>
      </w:r>
    </w:p>
    <w:p>
      <w:pPr>
        <w:pStyle w:val="Heading2"/>
      </w:pPr>
      <w:r>
        <w:t>5.4 Approving a service request (as a Team Lead)</w:t>
      </w:r>
    </w:p>
    <w:p>
      <w:pPr>
        <w:pStyle w:val="ListNumber"/>
      </w:pPr>
      <w:r>
        <w:t xml:space="preserve">Open the </w:t>
      </w:r>
      <w:r>
        <w:rPr>
          <w:b/>
        </w:rPr>
        <w:t>Manager Review Queue</w:t>
      </w:r>
      <w:r>
        <w:t xml:space="preserve"> to see requests from your department awaiting approval.</w:t>
      </w:r>
    </w:p>
    <w:p>
      <w:pPr>
        <w:pStyle w:val="ListNumber"/>
      </w:pPr>
      <w:r>
        <w:t>Review the details, then approve or send it back with comments.</w:t>
      </w:r>
    </w:p>
    <w:p>
      <w:pPr>
        <w:pStyle w:val="ListNumber"/>
      </w:pPr>
      <w:r>
        <w:t>Once approved, it becomes available for IT to fulfill (e.g. assign equipment).</w:t>
      </w:r>
    </w:p>
    <w:p>
      <w:pPr>
        <w:pStyle w:val="Heading2"/>
      </w:pPr>
      <w:r>
        <w:t>5.5 Switching roles (dual-role accounts)</w:t>
      </w:r>
    </w:p>
    <w:p>
      <w:pPr>
        <w:pStyle w:val="ListNumber"/>
      </w:pPr>
      <w:r>
        <w:t>Find the role switcher, usually near your profile/name in the top corner.</w:t>
      </w:r>
    </w:p>
    <w:p>
      <w:pPr>
        <w:pStyle w:val="ListNumber"/>
      </w:pPr>
      <w:r>
        <w:t>Select the role you want to act as.</w:t>
      </w:r>
    </w:p>
    <w:p>
      <w:pPr>
        <w:pStyle w:val="ListNumber"/>
      </w:pPr>
      <w:r>
        <w:t>Your dashboard, menu, and available actions update to match that role.</w:t>
      </w:r>
    </w:p>
    <w:p>
      <w:pPr>
        <w:pStyle w:val="Heading1"/>
      </w:pPr>
      <w:r>
        <w:t>6. FAQs / Troubleshooting</w:t>
      </w:r>
    </w:p>
    <w:p>
      <w:r>
        <w:rPr>
          <w:b/>
          <w:color w:val="1F3A5F"/>
        </w:rPr>
        <w:t>Q: I forgot my password. What do I do?</w:t>
      </w:r>
    </w:p>
    <w:p>
      <w:r>
        <w:rPr>
          <w:sz w:val="22"/>
        </w:rPr>
        <w:t>A: Use the “Forgot password” link on the login page. You'll get a reset email — check your spam folder if it doesn't arrive within a few minutes.</w:t>
      </w:r>
    </w:p>
    <w:p>
      <w:r>
        <w:rPr>
          <w:b/>
          <w:color w:val="1F3A5F"/>
        </w:rPr>
        <w:t>Q: Why can't I submit a ticket / register myself?</w:t>
      </w:r>
    </w:p>
    <w:p>
      <w:r>
        <w:rPr>
          <w:sz w:val="22"/>
        </w:rPr>
        <w:t>A: Self-registration is currently turned off. Accounts are created by an IT Administrator. If you don't have an account yet, ask your manager or IT to have one created for you.</w:t>
      </w:r>
    </w:p>
    <w:p>
      <w:r>
        <w:rPr>
          <w:b/>
          <w:color w:val="1F3A5F"/>
        </w:rPr>
        <w:t>Q: How do I know how urgent my issue is considered?</w:t>
      </w:r>
    </w:p>
    <w:p>
      <w:r>
        <w:rPr>
          <w:sz w:val="22"/>
        </w:rPr>
        <w:t>A: You choose Impact (how widely it affects people) and Urgency (how time-sensitive it is) when submitting; the system works out the priority automatically. You don't need to guess a priority level yourself.</w:t>
      </w:r>
    </w:p>
    <w:p>
      <w:r>
        <w:rPr>
          <w:b/>
          <w:color w:val="1F3A5F"/>
        </w:rPr>
        <w:t>Q: How long will it take to get a response?</w:t>
      </w:r>
    </w:p>
    <w:p>
      <w:r>
        <w:rPr>
          <w:sz w:val="22"/>
        </w:rPr>
        <w:t>A: Response and resolution targets depend on the priority level the system calculates for your ticket — higher-priority issues (affecting more people, more urgently) are targeted for faster response. Your IT team can tell you the specific targets in place for your organization.</w:t>
      </w:r>
    </w:p>
    <w:p>
      <w:r>
        <w:rPr>
          <w:b/>
          <w:color w:val="1F3A5F"/>
        </w:rPr>
        <w:t>Q: My ticket seems stuck — nothing is happening.</w:t>
      </w:r>
    </w:p>
    <w:p>
      <w:r>
        <w:rPr>
          <w:sz w:val="22"/>
        </w:rPr>
        <w:t>A: Check the ticket's status and comment thread first — it may be waiting on information from you (“Pending You”) or awaiting approval. If it genuinely looks stalled, add a comment on the ticket asking for an update, or contact IT support directly.</w:t>
      </w:r>
    </w:p>
    <w:p>
      <w:r>
        <w:rPr>
          <w:b/>
          <w:color w:val="1F3A5F"/>
        </w:rPr>
        <w:t>Q: I switched roles and something on the page doesn't look right.</w:t>
      </w:r>
    </w:p>
    <w:p>
      <w:r>
        <w:rPr>
          <w:sz w:val="22"/>
        </w:rPr>
        <w:t>A: This is a known display issue with dual-role accounts that the development team is aware of. Try refreshing the page. The underlying permissions still apply correctly even if a button briefly looks mismatched — but if you're unsure whether something worked, check with IT support before relying on it.</w:t>
      </w:r>
    </w:p>
    <w:p>
      <w:r>
        <w:rPr>
          <w:b/>
          <w:color w:val="1F3A5F"/>
        </w:rPr>
        <w:t>Q: Can I see documents from other departments?</w:t>
      </w:r>
    </w:p>
    <w:p>
      <w:r>
        <w:rPr>
          <w:sz w:val="22"/>
        </w:rPr>
        <w:t>A: Only if they've been marked as available to everyone, or specifically shared with you or your department. If you need access to something you can't see, ask the document owner or an Admin to share it with you.</w:t>
      </w:r>
    </w:p>
    <w:p>
      <w:r>
        <w:rPr>
          <w:b/>
          <w:color w:val="1F3A5F"/>
        </w:rPr>
        <w:t>Q: An IT agent wants to remotely control my computer — is this legitimate?</w:t>
      </w:r>
    </w:p>
    <w:p>
      <w:r>
        <w:rPr>
          <w:sz w:val="22"/>
        </w:rPr>
        <w:t>A: Remote session requests always come through the ticketing system with a notification/email tied to your actual open ticket, and you must explicitly Accept before anything starts. If you get a remote-access request that did NOT come through the system, treat it as suspicious and don't accept it — verify with IT directly first.</w:t>
      </w:r>
    </w:p>
    <w:p>
      <w:r>
        <w:rPr>
          <w:b/>
          <w:color w:val="1F3A5F"/>
        </w:rPr>
        <w:t>Q: How do I turn notifications on or off?</w:t>
      </w:r>
    </w:p>
    <w:p>
      <w:r>
        <w:rPr>
          <w:sz w:val="22"/>
        </w:rPr>
        <w:t>A: Go to your profile settings, where you can toggle email notifications and in-app notifications independently.</w:t>
      </w:r>
    </w:p>
    <w:p>
      <w:pPr>
        <w:pStyle w:val="Heading1"/>
      </w:pPr>
      <w:r>
        <w:t>7. Who to Contact</w:t>
      </w:r>
    </w:p>
    <w:p>
      <w:r>
        <w:rPr>
          <w:sz w:val="22"/>
        </w:rPr>
        <w:t>For day-to-day issues, always go through the ticketing system itself rather than informal channels (email/chat) — this ensures your request is tracked, prioritized correctly, and doesn't get lost.</w:t>
      </w:r>
    </w:p>
    <w:tbl>
      <w:tblPr>
        <w:tblStyle w:val="TableGrid"/>
        <w:tblW w:type="auto" w:w="0"/>
        <w:jc w:val="center"/>
        <w:tblLayout w:type="autofit"/>
        <w:tblLook w:firstColumn="1" w:firstRow="1" w:lastColumn="0" w:lastRow="0" w:noHBand="0" w:noVBand="1" w:val="04A0"/>
      </w:tblPr>
      <w:tblGrid>
        <w:gridCol w:w="4873"/>
        <w:gridCol w:w="4873"/>
      </w:tblGrid>
      <w:tr>
        <w:tc>
          <w:tcPr>
            <w:tcW w:type="dxa" w:w="4873"/>
            <w:shd w:val="clear" w:color="auto" w:fill="1F3A5F"/>
          </w:tcPr>
          <w:p>
            <w:r/>
            <w:r>
              <w:rPr>
                <w:b/>
                <w:color w:val="FFFFFF"/>
                <w:sz w:val="20"/>
              </w:rPr>
              <w:t>Situation</w:t>
            </w:r>
          </w:p>
        </w:tc>
        <w:tc>
          <w:tcPr>
            <w:tcW w:type="dxa" w:w="4873"/>
            <w:shd w:val="clear" w:color="auto" w:fill="1F3A5F"/>
          </w:tcPr>
          <w:p>
            <w:r/>
            <w:r>
              <w:rPr>
                <w:b/>
                <w:color w:val="FFFFFF"/>
                <w:sz w:val="20"/>
              </w:rPr>
              <w:t>What to do</w:t>
            </w:r>
          </w:p>
        </w:tc>
      </w:tr>
      <w:tr>
        <w:tc>
          <w:tcPr>
            <w:tcW w:type="dxa" w:w="4873"/>
          </w:tcPr>
          <w:p>
            <w:r/>
            <w:r>
              <w:rPr>
                <w:sz w:val="20"/>
              </w:rPr>
              <w:t>Any IT problem or request</w:t>
            </w:r>
          </w:p>
        </w:tc>
        <w:tc>
          <w:tcPr>
            <w:tcW w:type="dxa" w:w="4873"/>
          </w:tcPr>
          <w:p>
            <w:r/>
            <w:r>
              <w:rPr>
                <w:sz w:val="20"/>
              </w:rPr>
              <w:t>Submit a ticket through the system (New Ticket → Incident or Service Request). This is the primary support channel.</w:t>
            </w:r>
          </w:p>
        </w:tc>
      </w:tr>
      <w:tr>
        <w:tc>
          <w:tcPr>
            <w:tcW w:type="dxa" w:w="4873"/>
          </w:tcPr>
          <w:p>
            <w:r/>
            <w:r>
              <w:rPr>
                <w:sz w:val="20"/>
              </w:rPr>
              <w:t>Question about an existing ticket</w:t>
            </w:r>
          </w:p>
        </w:tc>
        <w:tc>
          <w:tcPr>
            <w:tcW w:type="dxa" w:w="4873"/>
          </w:tcPr>
          <w:p>
            <w:r/>
            <w:r>
              <w:rPr>
                <w:sz w:val="20"/>
              </w:rPr>
              <w:t>Add a comment directly on that ticket — it notifies whoever is working on it.</w:t>
            </w:r>
          </w:p>
        </w:tc>
      </w:tr>
      <w:tr>
        <w:tc>
          <w:tcPr>
            <w:tcW w:type="dxa" w:w="4873"/>
          </w:tcPr>
          <w:p>
            <w:r/>
            <w:r>
              <w:rPr>
                <w:sz w:val="20"/>
              </w:rPr>
              <w:t>You can't log in at all / account issue</w:t>
            </w:r>
          </w:p>
        </w:tc>
        <w:tc>
          <w:tcPr>
            <w:tcW w:type="dxa" w:w="4873"/>
          </w:tcPr>
          <w:p>
            <w:r/>
            <w:r>
              <w:rPr>
                <w:sz w:val="20"/>
              </w:rPr>
              <w:t>Contact your IT Administrator directly, since you won't be able to raise a ticket without access.</w:t>
            </w:r>
          </w:p>
        </w:tc>
      </w:tr>
      <w:tr>
        <w:tc>
          <w:tcPr>
            <w:tcW w:type="dxa" w:w="4873"/>
          </w:tcPr>
          <w:p>
            <w:r/>
            <w:r>
              <w:rPr>
                <w:sz w:val="20"/>
              </w:rPr>
              <w:t>Urgent, business-critical outage</w:t>
            </w:r>
          </w:p>
        </w:tc>
        <w:tc>
          <w:tcPr>
            <w:tcW w:type="dxa" w:w="4873"/>
          </w:tcPr>
          <w:p>
            <w:r/>
            <w:r>
              <w:rPr>
                <w:sz w:val="20"/>
              </w:rPr>
              <w:t>Submit an Incident with the highest applicable Impact and Urgency, and additionally notify your manager or IT team directly through your organization's usual emergency contact method, if one exists.</w:t>
            </w:r>
          </w:p>
        </w:tc>
      </w:tr>
      <w:tr>
        <w:tc>
          <w:tcPr>
            <w:tcW w:type="dxa" w:w="4873"/>
          </w:tcPr>
          <w:p>
            <w:r/>
            <w:r>
              <w:rPr>
                <w:sz w:val="20"/>
              </w:rPr>
              <w:t>Suspicious remote-access request</w:t>
            </w:r>
          </w:p>
        </w:tc>
        <w:tc>
          <w:tcPr>
            <w:tcW w:type="dxa" w:w="4873"/>
          </w:tcPr>
          <w:p>
            <w:r/>
            <w:r>
              <w:rPr>
                <w:sz w:val="20"/>
              </w:rPr>
              <w:t>Do not accept it. Verify directly with your IT team before taking any action.</w:t>
            </w:r>
          </w:p>
        </w:tc>
      </w:tr>
      <w:tr>
        <w:tc>
          <w:tcPr>
            <w:tcW w:type="dxa" w:w="4873"/>
          </w:tcPr>
          <w:p>
            <w:r/>
            <w:r>
              <w:rPr>
                <w:sz w:val="20"/>
              </w:rPr>
              <w:t>Feedback on the system itself (bugs, suggestions)</w:t>
            </w:r>
          </w:p>
        </w:tc>
        <w:tc>
          <w:tcPr>
            <w:tcW w:type="dxa" w:w="4873"/>
          </w:tcPr>
          <w:p>
            <w:r/>
            <w:r>
              <w:rPr>
                <w:sz w:val="20"/>
              </w:rPr>
              <w:t>Raise it with your IT Administrator or the internal contact designated by your organization for this platform.</w:t>
            </w:r>
          </w:p>
        </w:tc>
      </w:tr>
    </w:tbl>
    <w:p/>
    <w:p>
      <w:pPr>
        <w:shd w:val="clear" w:color="auto" w:fill="FFF4E5"/>
        <w:pBdr>
          <w:top w:val="single" w:sz="8" w:space="4" w:color="E8A33D"/>
          <w:left w:val="single" w:sz="8" w:space="4" w:color="E8A33D"/>
          <w:bottom w:val="single" w:sz="8" w:space="4" w:color="E8A33D"/>
          <w:right w:val="single" w:sz="8" w:space="4" w:color="E8A33D"/>
        </w:pBdr>
        <w:spacing w:before="120" w:after="200"/>
      </w:pPr>
      <w:r>
        <w:rPr>
          <w:b/>
          <w:color w:val="8A4B08"/>
        </w:rPr>
        <w:t xml:space="preserve">Note: </w:t>
      </w:r>
      <w:r>
        <w:t>Exact contact details (helpdesk phone number, emergency escalation path, etc.) are specific to your organization and should be filled in / provided by your IT department — this guide covers how to use the system itself.</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i w:val="0"/>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i w:val="0"/>
      <w:color w:val="1F3A5F"/>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i w:val="0"/>
      <w:color w:val="0D9488"/>
      <w:sz w:val="26"/>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Theme="majorHAnsi" w:eastAsiaTheme="majorEastAsia" w:hAnsiTheme="majorHAnsi" w:cstheme="majorBidi" w:ascii="Calibri" w:hAnsi="Calibri"/>
      <w:b/>
      <w:bCs/>
      <w:i w:val="0"/>
      <w:iCs/>
      <w:color w:val="0D9488"/>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before="40" w:after="40" w:line="240" w:lineRule="auto"/>
    </w:pPr>
    <w:rPr>
      <w:rFonts w:ascii="Consolas" w:hAnsi="Consolas"/>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