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Software Requirements Specification</w:t>
        <w:br/>
        <w:t>for</w:t>
        <w:br/>
        <w:t>Sahayatri</w:t>
      </w:r>
    </w:p>
    <w:p>
      <w:pPr>
        <w:jc w:val="center"/>
      </w:pPr>
      <w:r>
        <w:t>Version 1.0 approved</w:t>
        <w:br/>
      </w:r>
    </w:p>
    <w:p>
      <w:pPr>
        <w:pStyle w:val="Heading1"/>
      </w:pPr>
      <w:r>
        <w:t>1. Introduction</w:t>
      </w:r>
    </w:p>
    <w:p>
      <w:pPr>
        <w:pStyle w:val="Heading2"/>
      </w:pPr>
      <w:r>
        <w:t>1.1 Purpose</w:t>
      </w:r>
    </w:p>
    <w:p>
      <w:r>
        <w:t>This Software Requirements Specification (SRS) defines the functional and non-functional requirements for Sahayatri, Version 1.0. Sahayatri is a verified elder-care and remote family monitoring platform connecting Nepali diaspora workers abroad with vetted caregivers who physically visit and monitor elderly parents residing in Nepal. This document covers the complete system, including the Family App, Caregiver App, Elder Companion App, and the administrative back-office platform. It serves as the primary reference for the design, development, and testing of the first release.</w:t>
      </w:r>
    </w:p>
    <w:p>
      <w:pPr>
        <w:pStyle w:val="Heading2"/>
      </w:pPr>
      <w:r>
        <w:t>1.2 Document Conventions</w:t>
      </w:r>
    </w:p>
    <w:p>
      <w:r>
        <w:t>This document follows the IEEE 830 SRS template. Headings are numbered hierarchically. Individual functional requirements are labeled with a unique tag (e.g., REQ-411). Unless stated otherwise, all requirements are considered mandatory.</w:t>
      </w:r>
    </w:p>
    <w:p>
      <w:pPr>
        <w:pStyle w:val="Heading2"/>
      </w:pPr>
      <w:r>
        <w:t>1.3 Intended Audience and Reading Suggestions</w:t>
      </w:r>
    </w:p>
    <w:p>
      <w:r>
        <w:t>This document is intended for project stakeholders, developers, QA testers, and future contributors. Readers unfamiliar with the project should start with Section 1 and Section 2 for a high-level overview before moving into the specific feature requirements in Section 4.</w:t>
      </w:r>
    </w:p>
    <w:p>
      <w:pPr>
        <w:pStyle w:val="Heading2"/>
      </w:pPr>
      <w:r>
        <w:t>1.4 Product Scope</w:t>
      </w:r>
    </w:p>
    <w:p>
      <w:r>
        <w:t>Sahayatri converts informal remittance care spending into a structured, auditable market. The platform provides verified physical presence (GPS/photo-backed proof of visit), emergency response continuity, and a formalized income channel for local caregivers. The system supports multi-currency billing for the diaspora while settling local payouts in Nepalese Rupees (NPR). Telemedicine and wearable IoT vitals tracking are considered future scope.</w:t>
      </w:r>
    </w:p>
    <w:p>
      <w:pPr>
        <w:pStyle w:val="Heading2"/>
      </w:pPr>
      <w:r>
        <w:t>1.5 References</w:t>
      </w:r>
    </w:p>
    <w:p>
      <w:r>
        <w:t>• IEEE Std 830-1998, Recommended Practice for Software Requirements Specifications.</w:t>
        <w:br/>
        <w:t>• Senior Citizens Act, 2063 (2006) and Public Health Service Act, 2075 (2018), Government of Nepal.</w:t>
        <w:br/>
        <w:t>• Nepal Rastra Bank (NRB) Foreign Exchange Regulation Act.</w:t>
      </w:r>
    </w:p>
    <w:p>
      <w:pPr>
        <w:pStyle w:val="Heading1"/>
      </w:pPr>
      <w:r>
        <w:t>2. Overall Description</w:t>
      </w:r>
    </w:p>
    <w:p>
      <w:pPr>
        <w:pStyle w:val="Heading2"/>
      </w:pPr>
      <w:r>
        <w:t>2.1 Product Perspective</w:t>
      </w:r>
    </w:p>
    <w:p>
      <w:r>
        <w:t>Sahayatri is a greenfield, three-sided marketplace platform. It consists of three mobile applications tailored to distinct user bases (Family, Caregiver, and Elder Recipient) and an administrative web console. All clients interface with a common cloud-hosted backend handling business logic, real-time messaging, and database operations.</w:t>
      </w:r>
    </w:p>
    <w:p>
      <w:pPr>
        <w:pStyle w:val="Heading2"/>
      </w:pPr>
      <w:r>
        <w:t>2.2 Product Functions</w:t>
      </w:r>
    </w:p>
    <w:p>
      <w:r>
        <w:t>At a high level, Sahayatri performs the following functions:</w:t>
        <w:br/>
        <w:t>• Caregiver Verification: Multi-stage background checking and approval.</w:t>
        <w:br/>
        <w:t>• Multi-Currency Billing: Foreign currency subscriptions and local NPR payouts.</w:t>
        <w:br/>
        <w:t>• Visit Scheduling &amp; Proof: GPS-fenced check-ins and mandatory photo uploads.</w:t>
        <w:br/>
        <w:t>• Emergency SOS: Multi-channel emergency alerting and dispatch coordination.</w:t>
        <w:br/>
        <w:t>• Family Dashboard: Longitudinal view of health metrics, visit history, and reviews.</w:t>
      </w:r>
    </w:p>
    <w:p>
      <w:pPr>
        <w:pStyle w:val="Heading2"/>
      </w:pPr>
      <w:r>
        <w:t>2.3 User Classes and Characteristics</w:t>
      </w:r>
    </w:p>
    <w:tbl>
      <w:tblPr>
        <w:tblStyle w:val="TableGrid"/>
        <w:tblW w:type="auto" w:w="0"/>
        <w:tblLook w:firstColumn="1" w:firstRow="1" w:lastColumn="0" w:lastRow="0" w:noHBand="0" w:noVBand="1" w:val="04A0"/>
      </w:tblPr>
      <w:tblGrid>
        <w:gridCol w:w="2880"/>
        <w:gridCol w:w="2880"/>
        <w:gridCol w:w="2880"/>
      </w:tblGrid>
      <w:tr>
        <w:tc>
          <w:tcPr>
            <w:tcW w:type="dxa" w:w="2880"/>
          </w:tcPr>
          <w:p>
            <w:r>
              <w:t>User Class</w:t>
            </w:r>
          </w:p>
        </w:tc>
        <w:tc>
          <w:tcPr>
            <w:tcW w:type="dxa" w:w="2880"/>
          </w:tcPr>
          <w:p>
            <w:r>
              <w:t>Description</w:t>
            </w:r>
          </w:p>
        </w:tc>
        <w:tc>
          <w:tcPr>
            <w:tcW w:type="dxa" w:w="2880"/>
          </w:tcPr>
          <w:p>
            <w:r>
              <w:t>Key Characteristics</w:t>
            </w:r>
          </w:p>
        </w:tc>
      </w:tr>
      <w:tr>
        <w:tc>
          <w:tcPr>
            <w:tcW w:type="dxa" w:w="2880"/>
          </w:tcPr>
          <w:p>
            <w:r>
              <w:t>Diaspora Family</w:t>
            </w:r>
          </w:p>
        </w:tc>
        <w:tc>
          <w:tcPr>
            <w:tcW w:type="dxa" w:w="2880"/>
          </w:tcPr>
          <w:p>
            <w:r>
              <w:t>Pays for subscriptions and monitors care remotely.</w:t>
            </w:r>
          </w:p>
        </w:tc>
        <w:tc>
          <w:tcPr>
            <w:tcW w:type="dxa" w:w="2880"/>
          </w:tcPr>
          <w:p>
            <w:r>
              <w:t>Uses modern smartphones, relies on international payments, needs trust/transparency.</w:t>
            </w:r>
          </w:p>
        </w:tc>
      </w:tr>
      <w:tr>
        <w:tc>
          <w:tcPr>
            <w:tcW w:type="dxa" w:w="2880"/>
          </w:tcPr>
          <w:p>
            <w:r>
              <w:t>Elderly Care Recipient</w:t>
            </w:r>
          </w:p>
        </w:tc>
        <w:tc>
          <w:tcPr>
            <w:tcW w:type="dxa" w:w="2880"/>
          </w:tcPr>
          <w:p>
            <w:r>
              <w:t>Receives the care visits.</w:t>
            </w:r>
          </w:p>
        </w:tc>
        <w:tc>
          <w:tcPr>
            <w:tcW w:type="dxa" w:w="2880"/>
          </w:tcPr>
          <w:p>
            <w:r>
              <w:t>Low digital literacy, requires simple UI and an easy-to-use SOS button.</w:t>
            </w:r>
          </w:p>
        </w:tc>
      </w:tr>
      <w:tr>
        <w:tc>
          <w:tcPr>
            <w:tcW w:type="dxa" w:w="2880"/>
          </w:tcPr>
          <w:p>
            <w:r>
              <w:t>Caregiver</w:t>
            </w:r>
          </w:p>
        </w:tc>
        <w:tc>
          <w:tcPr>
            <w:tcW w:type="dxa" w:w="2880"/>
          </w:tcPr>
          <w:p>
            <w:r>
              <w:t>Performs physical visits, logs vitals, and confirms check-ins.</w:t>
            </w:r>
          </w:p>
        </w:tc>
        <w:tc>
          <w:tcPr>
            <w:tcW w:type="dxa" w:w="2880"/>
          </w:tcPr>
          <w:p>
            <w:r>
              <w:t>Moderate technical skills, needs reliable offline-first functionality.</w:t>
            </w:r>
          </w:p>
        </w:tc>
      </w:tr>
      <w:tr>
        <w:tc>
          <w:tcPr>
            <w:tcW w:type="dxa" w:w="2880"/>
          </w:tcPr>
          <w:p>
            <w:r>
              <w:t>Verification/Emergency Admin</w:t>
            </w:r>
          </w:p>
        </w:tc>
        <w:tc>
          <w:tcPr>
            <w:tcW w:type="dxa" w:w="2880"/>
          </w:tcPr>
          <w:p>
            <w:r>
              <w:t>Platform staff managing vetting, disputes, and emergency routing.</w:t>
            </w:r>
          </w:p>
        </w:tc>
        <w:tc>
          <w:tcPr>
            <w:tcW w:type="dxa" w:w="2880"/>
          </w:tcPr>
          <w:p>
            <w:r>
              <w:t>High privilege level, relies on back-office tools and real-time alerts.</w:t>
            </w:r>
          </w:p>
        </w:tc>
      </w:tr>
    </w:tbl>
    <w:p>
      <w:pPr>
        <w:pStyle w:val="Heading2"/>
      </w:pPr>
      <w:r>
        <w:t>2.4 Operating Environment</w:t>
      </w:r>
    </w:p>
    <w:p>
      <w:r>
        <w:t>The system relies on native/cross-platform mobile applications for iOS and Android. The backend shall run on a scalable cloud-hosted environment with standard relational and spatial databases, real-time messaging infrastructure, and background worker queues.</w:t>
      </w:r>
    </w:p>
    <w:p>
      <w:pPr>
        <w:pStyle w:val="Heading2"/>
      </w:pPr>
      <w:r>
        <w:t>2.5 Design and Implementation Constraints</w:t>
      </w:r>
    </w:p>
    <w:p>
      <w:r>
        <w:t>• Offline Capabilities: Mobile applications must support a minimum of 72 hours of offline operation, queuing all proof-of-visit data for later synchronization.</w:t>
        <w:br/>
        <w:t>• Regulatory: Billing structures must strictly separate foreign-currency diaspora payments from local NPR caregiver payouts to comply with financial regulations.</w:t>
        <w:br/>
        <w:t>• Accuracy: Due to informal addressing in Nepal, location accuracy must rely heavily on pinned GPS coordinates rather than text-based geocoding.</w:t>
      </w:r>
    </w:p>
    <w:p>
      <w:pPr>
        <w:pStyle w:val="Heading1"/>
      </w:pPr>
      <w:r>
        <w:t>3. External Interface Requirements</w:t>
      </w:r>
    </w:p>
    <w:p>
      <w:r>
        <w:t>• User Interfaces: Apps must support light and dark modes. The Elder app requires a high-contrast, large-button layout with a persistent SOS trigger. All text must be available in English and Nepali.</w:t>
        <w:br/>
        <w:t>• Hardware Interfaces: The system utilizes device cameras (for watermarked photo proof) and GPS sensors. It also supports optional Bluetooth Low Energy (BLE) physical SOS pendants for elders.</w:t>
        <w:br/>
        <w:t>• Software Interfaces: Integrations include international/local payment gateways, SMS/Voice fallback notification services, video calling services, and cloud storage providers for immutable records.</w:t>
      </w:r>
    </w:p>
    <w:p>
      <w:pPr>
        <w:pStyle w:val="Heading1"/>
      </w:pPr>
      <w:r>
        <w:t>4. System Features</w:t>
      </w:r>
    </w:p>
    <w:p>
      <w:pPr>
        <w:pStyle w:val="Heading2"/>
      </w:pPr>
      <w:r>
        <w:t>4.1 Caregiver Verification &amp; Onboarding</w:t>
      </w:r>
    </w:p>
    <w:p>
      <w:r>
        <w:t>Controls the multi-stage background check and approval process. Priority: High.</w:t>
      </w:r>
    </w:p>
    <w:p>
      <w:r>
        <w:t>Stimulus/Response Sequences:</w:t>
        <w:br/>
        <w:t>• Applicant submits ID -&gt; System flags for manual review -&gt; Admin interviews -&gt; Applicant completes training -&gt; Caregiver becomes Active.</w:t>
      </w:r>
    </w:p>
    <w:p>
      <w:r>
        <w:t>Functional Requirements:</w:t>
        <w:br/>
        <w:t>• REQ-411: The system shall require caregivers to submit government ID and a live selfie for account creation.</w:t>
        <w:br/>
        <w:t>• REQ-412: The system shall require manual admin approval before any caregiver account can be activated.</w:t>
        <w:br/>
        <w:t>• REQ-413: The system shall prevent unapproved or suspended caregivers from being booked or viewed by families.</w:t>
        <w:br/>
        <w:t>• REQ-414: The system shall provide an admin queue for elder-abuse/neglect reports that automatically suspends flagged accounts pending review.</w:t>
      </w:r>
    </w:p>
    <w:p>
      <w:pPr>
        <w:pStyle w:val="Heading2"/>
      </w:pPr>
      <w:r>
        <w:t>4.2 Multi-Currency Billing and Local Payouts</w:t>
      </w:r>
    </w:p>
    <w:p>
      <w:r>
        <w:t>Manages foreign currency subscriptions and routes escrowed local payouts to caregivers. Priority: High.</w:t>
      </w:r>
    </w:p>
    <w:p>
      <w:r>
        <w:t>Stimulus/Response Sequences:</w:t>
        <w:br/>
        <w:t>• Family purchases plan -&gt; System activates subscription -&gt; Caregiver completes visit -&gt; Payout enters escrow -&gt; Cleared payout sent in scheduled batch.</w:t>
      </w:r>
    </w:p>
    <w:p>
      <w:r>
        <w:t>Functional Requirements:</w:t>
        <w:br/>
        <w:t>• REQ-421: The system shall support recurring subscriptions in multiple foreign currencies (USD, AUD, GBP, EUR).</w:t>
        <w:br/>
        <w:t>• REQ-422: The system shall maintain separate ledgers for foreign currency billing and local NPR payouts.</w:t>
        <w:br/>
        <w:t>• REQ-423: The system shall enforce an escrow holding period after a completed visit before funds are released to the caregiver.</w:t>
        <w:br/>
        <w:t>• REQ-424: The system shall notify families and pause visit scheduling if a subscription payment fails past the grace period.</w:t>
      </w:r>
    </w:p>
    <w:p>
      <w:pPr>
        <w:pStyle w:val="Heading2"/>
      </w:pPr>
      <w:r>
        <w:t>4.3 GPS-Verified Proof of Visit</w:t>
      </w:r>
    </w:p>
    <w:p>
      <w:r>
        <w:t>The core mechanism for proving a caregiver successfully conducted a visit. Priority: High.</w:t>
      </w:r>
    </w:p>
    <w:p>
      <w:r>
        <w:t>Stimulus/Response Sequences:</w:t>
        <w:br/>
        <w:t>• Caregiver arrives -&gt; App validates GPS geo-fence -&gt; Caregiver captures photo/vitals -&gt; System syncs and notifies family.</w:t>
      </w:r>
    </w:p>
    <w:p>
      <w:r>
        <w:t>Functional Requirements:</w:t>
        <w:br/>
        <w:t>• REQ-431: The system shall require a geo-fenced GPS check-in and check-out to validate caregiver presence.</w:t>
        <w:br/>
        <w:t>• REQ-432: The system shall require at least one watermarked proof-of-visit photo to mark a visit as complete.</w:t>
        <w:br/>
        <w:t>• REQ-433: The system shall securely queue visit data locally when offline and synchronize with the server upon reconnection.</w:t>
        <w:br/>
        <w:t>• REQ-434: The system shall provide a manual override flow for check-ins that fail GPS accuracy tests, requiring a supplementary photo and admin review.</w:t>
      </w:r>
    </w:p>
    <w:p>
      <w:pPr>
        <w:pStyle w:val="Heading2"/>
      </w:pPr>
      <w:r>
        <w:t>4.4 Emergency SOS &amp; Dispatch</w:t>
      </w:r>
    </w:p>
    <w:p>
      <w:r>
        <w:t>A multi-channel emergency alert system connecting elders, caregivers, and admins. Priority: High.</w:t>
      </w:r>
    </w:p>
    <w:p>
      <w:r>
        <w:t>Stimulus/Response Sequences:</w:t>
        <w:br/>
        <w:t>• Elder presses SOS -&gt; Alerts sent via push/websockets -&gt; Escalates to SMS/Voice if unacknowledged -&gt; Coordinator dispatches nearest caregiver.</w:t>
      </w:r>
    </w:p>
    <w:p>
      <w:r>
        <w:t>Functional Requirements:</w:t>
        <w:br/>
        <w:t>• REQ-441: The system shall allow an emergency SOS to be triggered via an in-app button or paired BLE pendant.</w:t>
        <w:br/>
        <w:t>• REQ-442: The system shall broadcast the SOS alert simultaneously to family, nearby caregivers, and admin coordinators.</w:t>
        <w:br/>
        <w:t>• REQ-443: The system shall automatically escalate to SMS and automated Voice calls if the SOS is unacknowledged within a set timeout.</w:t>
        <w:br/>
        <w:t>• REQ-444: The system shall provide coordinators with a dashboard showing the elder's location and nearest dispatchable caregivers.</w:t>
      </w:r>
    </w:p>
    <w:p>
      <w:pPr>
        <w:pStyle w:val="Heading2"/>
      </w:pPr>
      <w:r>
        <w:t>4.5 Family Dashboard &amp; Health Telemetry</w:t>
      </w:r>
    </w:p>
    <w:p>
      <w:r>
        <w:t>Provides diaspora families with a longitudinal view of care delivery and health trends. Priority: Medium.</w:t>
      </w:r>
    </w:p>
    <w:p>
      <w:r>
        <w:t>Stimulus/Response Sequences:</w:t>
        <w:br/>
        <w:t>• Family opens app -&gt; Views recent visit summaries and vital trends -&gt; Submits a rating for the caregiver.</w:t>
      </w:r>
    </w:p>
    <w:p>
      <w:r>
        <w:t>Functional Requirements:</w:t>
        <w:br/>
        <w:t>• REQ-451: The system shall display historical visit logs, photos, and caregiver notes to the linked family account.</w:t>
        <w:br/>
        <w:t>• REQ-452: The system shall display trend charts for manually logged health vitals (e.g., blood pressure).</w:t>
        <w:br/>
        <w:t>• REQ-453: The system shall allow families to submit a star rating and written review for completed visits.</w:t>
      </w:r>
    </w:p>
    <w:p>
      <w:pPr>
        <w:pStyle w:val="Heading1"/>
      </w:pPr>
      <w:r>
        <w:t>5. Other Nonfunctional Requirements</w:t>
      </w:r>
    </w:p>
    <w:p>
      <w:r>
        <w:t>• Performance: The system must handle offline data synchronization swiftly upon reconnection. Real-time SOS alerts must fan out within 200ms.</w:t>
        <w:br/>
        <w:t>• Safety: Multi-layered notification fallbacks guarantee that missed push notifications escalate to robust SMS/Voice channels.</w:t>
        <w:br/>
        <w:t>• Security: Raw payment data shall not be stored on the platform servers. All PII and spatial data must be encrypted at rest and in transit. Role-based access controls (RBAC) must strictly gate user and admin views.</w:t>
        <w:br/>
        <w:t>• Usability: The Elder Companion app must pass usability checks for users with limited digital literacy and visual impairments.</w:t>
        <w:br/>
        <w:t>• Business Rules: A scheduled weekly batch handles all caregiver payouts. Missed visits automatically refund a visit credit to the family subscription.</w:t>
      </w:r>
    </w:p>
    <w:p>
      <w:pPr>
        <w:pStyle w:val="Heading1"/>
      </w:pPr>
      <w:r>
        <w:t>6. Other Requirements</w:t>
      </w:r>
    </w:p>
    <w:p>
      <w:r>
        <w:t>Data Retention &amp; Compliance: All records (including photos and alert timelines) shall be securely maintained following the Nepal Individual Privacy Act and retained for a minimum of 5 years to support dispute resolution and audit requirements.</w:t>
      </w:r>
    </w:p>
    <w:p>
      <w:pPr>
        <w:pStyle w:val="Heading1"/>
      </w:pPr>
      <w:r>
        <w:t>Appendix A: Glossary</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Definition</w:t>
            </w:r>
          </w:p>
        </w:tc>
      </w:tr>
      <w:tr>
        <w:tc>
          <w:tcPr>
            <w:tcW w:type="dxa" w:w="4320"/>
          </w:tcPr>
          <w:p>
            <w:r>
              <w:t>Diaspora</w:t>
            </w:r>
          </w:p>
        </w:tc>
        <w:tc>
          <w:tcPr>
            <w:tcW w:type="dxa" w:w="4320"/>
          </w:tcPr>
          <w:p>
            <w:r>
              <w:t>Nepali citizens residing and working outside Nepal, acting as the paying customer.</w:t>
            </w:r>
          </w:p>
        </w:tc>
      </w:tr>
      <w:tr>
        <w:tc>
          <w:tcPr>
            <w:tcW w:type="dxa" w:w="4320"/>
          </w:tcPr>
          <w:p>
            <w:r>
              <w:t>Proof-of-Visit</w:t>
            </w:r>
          </w:p>
        </w:tc>
        <w:tc>
          <w:tcPr>
            <w:tcW w:type="dxa" w:w="4320"/>
          </w:tcPr>
          <w:p>
            <w:r>
              <w:t>The evidentiary package (GPS, photo, timestamp) generated by a caregiver to confirm a visit.</w:t>
            </w:r>
          </w:p>
        </w:tc>
      </w:tr>
      <w:tr>
        <w:tc>
          <w:tcPr>
            <w:tcW w:type="dxa" w:w="4320"/>
          </w:tcPr>
          <w:p>
            <w:r>
              <w:t>Escrow</w:t>
            </w:r>
          </w:p>
        </w:tc>
        <w:tc>
          <w:tcPr>
            <w:tcW w:type="dxa" w:w="4320"/>
          </w:tcPr>
          <w:p>
            <w:r>
              <w:t>The holding period for funds after a visit before they are disbursed to a caregiver.</w:t>
            </w:r>
          </w:p>
        </w:tc>
      </w:tr>
      <w:tr>
        <w:tc>
          <w:tcPr>
            <w:tcW w:type="dxa" w:w="4320"/>
          </w:tcPr>
          <w:p>
            <w:r>
              <w:t>Geo-fence</w:t>
            </w:r>
          </w:p>
        </w:tc>
        <w:tc>
          <w:tcPr>
            <w:tcW w:type="dxa" w:w="4320"/>
          </w:tcPr>
          <w:p>
            <w:r>
              <w:t>A virtual boundary around a registered GPS point to validate location accuracy.</w:t>
            </w:r>
          </w:p>
        </w:tc>
      </w:tr>
    </w:tbl>
    <w:p>
      <w:pPr>
        <w:pStyle w:val="Heading1"/>
      </w:pPr>
      <w:r>
        <w:t>Appendix B: To Be Determined List</w:t>
      </w:r>
    </w:p>
    <w:p>
      <w:r>
        <w:t>TBD-1: Integration of smart wearable IoT devices (e.g., fall detection wearables, continuous heart-rate monitors) for automated health tracking.</w:t>
        <w:br/>
        <w:t>TBD-2: Expansion to additional diaspora remittance corridors and currencies based on market adoption.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