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and-setup-verification-record"/>
    <w:p>
      <w:pPr>
        <w:pStyle w:val="Heading1"/>
      </w:pPr>
      <w:r>
        <w:t xml:space="preserve">API and Setup Verification Record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Threads Auto-Posting Workflow using n8n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erification-summary"/>
    <w:p>
      <w:pPr>
        <w:pStyle w:val="Heading1"/>
      </w:pPr>
      <w:r>
        <w:t xml:space="preserve">Verification Summary</w:t>
      </w:r>
    </w:p>
    <w:p>
      <w:pPr>
        <w:pStyle w:val="FirstParagraph"/>
      </w:pPr>
      <w:r>
        <w:t xml:space="preserve">The provided Threads account and application information were reviewed and used during setup verification and workflow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verified-information"/>
    <w:p>
      <w:pPr>
        <w:pStyle w:val="Heading1"/>
      </w:pPr>
      <w:r>
        <w:t xml:space="preserve">Verified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App ID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nvironment-verification"/>
    <w:p>
      <w:pPr>
        <w:pStyle w:val="Heading1"/>
      </w:pPr>
      <w:r>
        <w:t xml:space="preserve">Environment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API Accessibility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 Integration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Notification Setup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Request Configuration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Authentication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Workflow Logic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orkflow-verification"/>
    <w:p>
      <w:pPr>
        <w:pStyle w:val="Heading1"/>
      </w:pPr>
      <w:r>
        <w:t xml:space="preserve">Workflow Verification</w:t>
      </w:r>
    </w:p>
    <w:p>
      <w:pPr>
        <w:pStyle w:val="FirstParagraph"/>
      </w:pPr>
      <w:r>
        <w:t xml:space="preserve">The following workflow components were tested successfully:</w:t>
      </w:r>
    </w:p>
    <w:p>
      <w:pPr>
        <w:pStyle w:val="Compact"/>
        <w:numPr>
          <w:ilvl w:val="0"/>
          <w:numId w:val="1001"/>
        </w:numPr>
      </w:pPr>
      <w:r>
        <w:t xml:space="preserve">Google Sheets Trigger</w:t>
      </w:r>
    </w:p>
    <w:p>
      <w:pPr>
        <w:pStyle w:val="Compact"/>
        <w:numPr>
          <w:ilvl w:val="0"/>
          <w:numId w:val="1001"/>
        </w:numPr>
      </w:pPr>
      <w:r>
        <w:t xml:space="preserve">Threads Post Creation</w:t>
      </w:r>
    </w:p>
    <w:p>
      <w:pPr>
        <w:pStyle w:val="Compact"/>
        <w:numPr>
          <w:ilvl w:val="0"/>
          <w:numId w:val="1001"/>
        </w:numPr>
      </w:pPr>
      <w:r>
        <w:t xml:space="preserve">Threads Publishing</w:t>
      </w:r>
    </w:p>
    <w:p>
      <w:pPr>
        <w:pStyle w:val="Compact"/>
        <w:numPr>
          <w:ilvl w:val="0"/>
          <w:numId w:val="1001"/>
        </w:numPr>
      </w:pPr>
      <w:r>
        <w:t xml:space="preserve">Success Logging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Gmail Failure Notification</w:t>
      </w:r>
    </w:p>
    <w:p>
      <w:pPr>
        <w:pStyle w:val="Compact"/>
        <w:numPr>
          <w:ilvl w:val="0"/>
          <w:numId w:val="1001"/>
        </w:numPr>
      </w:pPr>
      <w:r>
        <w:t xml:space="preserve">Credential Verification Agent</w:t>
      </w:r>
    </w:p>
    <w:p>
      <w:r>
        <w:pict>
          <v:rect style="width:0;height:1.5pt" o:hralign="center" o:hrstd="t" o:hr="t"/>
        </w:pict>
      </w:r>
    </w:p>
    <w:bookmarkEnd w:id="25"/>
    <w:bookmarkStart w:id="26" w:name="verification-result"/>
    <w:p>
      <w:pPr>
        <w:pStyle w:val="Heading1"/>
      </w:pPr>
      <w:r>
        <w:t xml:space="preserve">Verification Result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02"/>
        </w:numPr>
      </w:pPr>
      <w:r>
        <w:t xml:space="preserve">Confirmed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The provided setup information was sufficient for workflow implementation, authentication preparation, and posting workflow verification.</w:t>
      </w:r>
    </w:p>
    <w:p>
      <w:pPr>
        <w:pStyle w:val="Compact"/>
        <w:numPr>
          <w:ilvl w:val="0"/>
          <w:numId w:val="1003"/>
        </w:numPr>
      </w:pPr>
      <w:r>
        <w:t xml:space="preserve">Migration preparation requirements were also reviewed and documented successfully.</w:t>
      </w:r>
    </w:p>
    <w:p>
      <w:r>
        <w:pict>
          <v:rect style="width:0;height:1.5pt" o:hralign="center" o:hrstd="t" o:hr="t"/>
        </w:pict>
      </w:r>
    </w:p>
    <w:bookmarkEnd w:id="26"/>
    <w:bookmarkStart w:id="27" w:name="verified-by"/>
    <w:p>
      <w:pPr>
        <w:pStyle w:val="Heading1"/>
      </w:pPr>
      <w:r>
        <w:t xml:space="preserve">Verified By</w:t>
      </w:r>
    </w:p>
    <w:p>
      <w:pPr>
        <w:pStyle w:val="FirstParagraph"/>
      </w:pPr>
      <w:r>
        <w:t xml:space="preserve">AI Automation and Integration Expert</w:t>
      </w:r>
    </w:p>
    <w:bookmarkEnd w:id="27"/>
    <w:bookmarkStart w:id="28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Completed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2026-05-30T13:52:57Z</dcterms:created>
  <dcterms:modified xsi:type="dcterms:W3CDTF">2026-05-30T13:52:57Z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