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color w:val="245BDB"/>
        </w:rPr>
        <w:t>三种共识机制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共识机制用来解决一一致性问题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POW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:由算力能力来决定是否可以记账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POS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:由币龄（币龄＝拥有的币数×）来决定是否可以记账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DPOS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:通过选出代表，由代表参与记账，交易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POW共识机制的缺点：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1、浪费资源：在未出块前，多个节点同时开启计算工作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2、安全性问题：容易受到51%攻击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3、效率低（10分钟产生一个区块）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POW共识机制的优点：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1、公平性高2、具有激励性POS共识机制的优点：1、降低51%攻击的概率2、相比于POW,效率有所提高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POS共识机制的缺点：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1、中心化倾向，2、效率仍然不够高。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DPOS共识机制的优点：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1、由于节点少，工作效率有所提高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2、根据投票决定谁出块，没有资源浪费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DPOS共识机制的缺点：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1、跟POS类似有中心化倾向。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2、缺少激励提高算力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2OWY4NmY5N2M2MzFhNGYwYjI1NDhiNDljNmM4NmIifQ=="/>
  </w:docVars>
  <w:rsids>
    <w:rsidRoot w:val="00000000"/>
    <w:rsid w:val="11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297</Words>
  <Characters>331</Characters>
  <Lines>0</Lines>
  <Paragraphs>0</Paragraphs>
  <TotalTime>0</TotalTime>
  <ScaleCrop>false</ScaleCrop>
  <LinksUpToDate>false</LinksUpToDate>
  <CharactersWithSpaces>331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86189</dc:creator>
  <cp:lastModifiedBy>ดฬท</cp:lastModifiedBy>
  <dcterms:modified xsi:type="dcterms:W3CDTF">2022-11-22T08:21:28Z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E842D5B5B7E741ADAD1450731A06516F</vt:lpwstr>
  </property>
</Properties>
</file>