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1F2329"/>
        </w:rPr>
        <w:t>区块链赋能供应链应收账款融资模式仿真分析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1F2329"/>
        </w:rPr>
        <w:t xml:space="preserve">区块链金融服务业的三大痛点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信息不对称制约授信对象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业务安全性影响业务实现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核心企业自立门户制约供应链金融发展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区块链技术下应收账款融资的作用机理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传统供应链应收账款融资的不足 传统的供应链融资方式虽然较普通质押融资的方式 更加方便，风险更低，但仍存在以下问题。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1.供应链融 资上的供应链条太短。核心企业无法给更多的中小企业提 供信用支持。因为核心企业与这些中小企业没有直接的关 系，对其进行信用担保的风险太大，因此很多核心企业不 愿为这样的中小企业提供担保。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2.传统供应链存在信 息孤岛。核心企业和上下游企业都是独立的经营个体，虽 存在贸易往来，但相关的信息披露较少，供应链内部存在 信息孤岛问题。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3.中小企业存在违约、造假的问题。由 于缺乏及时有效的监管体系，虽有核心企业的信用担保， 但仍存在中小企业违约、造假的风险。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区块链技术下供应链应收账款融资的机理分析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区块链技术的分布式记账能降低信息的不对称性， 增强公开透明 在使用区块链技术后，区块链的分布式记账方法使得 所有记录在供应链上的数据都更加公开透明，并且不可随 意篡改，保证了区块链信息的完整可靠。同时由于区块链 技术可追溯的特点，能够很好地解决供应链参与主体之间 的矛盾，信息不对称被明显降低，同时减少了金融机构的 贷款前尽职调查成本，增加了解决中小企业融资难问题的 可能。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区块链技术的共识机制能有效扩大供应链融资范围 区块链的共识机制能够创建新的信任模式“机信任”， 使得核心企业的信用可以被供应链上更多的中小企业所 用。在使用区块链技术后，核心企业可以通过构建区块链 将大量供应链上需要的中小企业收纳进来，让链上所有企 业通过使用电子凭证的方式把所有的交易数据在区块链 留下记录。这样可以帮助金融机构快速准确地评估中小企 业的企业信用，帮助符合条件的中小企业快速解决融资难 的问题。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区块链技术的防篡改机制能完善供应链金融业务 监管 由于区块链技术分布式记账的特点，监管部门可以进 入区块链对链上任意一个交易的区块进行监督。同时区块 链的信息共享、可追溯和不可篡改的特点，使监管部门能 对出现问题的环节进行彻底清查，有效惩治了传统供应链违规、造假的金融问题，降低了金融业务风险。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区块链技术在供应链金融中存在的问题分析 区块链技术在供应链金融中应用主要存在以下问题：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  <w:jc w:val="left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区块链技 术在供应链金融的应用中成本较高，效率较低。在实际过程中，区块链的 使用效果还不太理想，还存在大量的技术问题。随着时间的推移，中小企 业使用区块链越来越频繁，区块链信息成倍增加，这会导致使用成本急剧 上升，费用的增加一定程度上会阻碍使用区块链技术用户规模的扩大。若 使用区块链的成本过高，相当一部分中小企业就会权衡利弊，上链意愿降 低，将达不到使用区块链技术的初衷，难以扩大应用。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供应链上很多 金融业务都涉及企业自身的商业机密，不希望这些信息被完全公开，因此 在使用区块链技术时，其技术的安全性一定是考虑的重点。因此在使用区 块链技术时考虑对用户信息的保护，保证各企业商业利益，提升上链的信 息安全。 由此可知，使用区块链技术可以有效地提高供应链金融的效率和防止 金融机构和中小企业之间信息不对称，但仍存在区块链技术不够成熟、使用 成本过高的问题。是否使用区块链技术成为供应链应收账款质押融资过程 中的重要一环，本文采用演化博弈的方法，聚焦是否愿意使用区块链技术， 通过对中小企业和金融机构的博弈分析，求解最优均衡结果。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1F2329"/>
        </w:rPr>
        <w:t xml:space="preserve">结合论文中对此情况的分析，总结一下应对策略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降低区块链的上链成本，吸引更多的企业上链。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可以通过引入政府财政补贴的方式，对初期使用的中小企 业给予上链补贴，降低上链门槛。只有上链企业足够多时， 才能发挥区块链降低传统供应链金融信息不对称的巨大 优势。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统一区块链标准，完善区块链治理。明确链上企业的奖惩机制，严格把控上链信 息的质量。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。要制定区 块链的统一标准，提高区块链的运用效率。同时要完善区 块链的治理，明确链上企业的奖惩机制，严格把控上链信 息的质量，保证区块链技术能在供应链金融中发挥重大 作用。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优化区块链技术，保证信息安全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金融项目相关 交易信息大多都涉及企业的商业机密，保证区块链信息仅 在供应链内部流动而不外泄是应用区块链的前提之一。因 此，要优化区块链技术的计算机算法，保证数据的加密、防 截获和防破解，提高用户的安全性。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6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第四，建立健全区块链相关法律体系。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区块链技术在 解决供应链金融中信息不对称的同时，也带来了区块链商 业机密泄露的问题。因此区块链的大规模推广离不开政府 的大力支持，政府部门必须增加对智能合约的筛查和监督 力度，完善相关的审查流程。同时也要开展有关区块链的 立法工作，完善有关的法律法规，推进区块链技术在供应 链金融中的应用。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D1EB8D"/>
    <w:multiLevelType w:val="multilevel"/>
    <w:tmpl w:val="83D1E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68C0592"/>
    <w:multiLevelType w:val="multilevel"/>
    <w:tmpl w:val="D68C05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F04BAE"/>
    <w:multiLevelType w:val="multilevel"/>
    <w:tmpl w:val="DEF04B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F705EFB"/>
    <w:multiLevelType w:val="multilevel"/>
    <w:tmpl w:val="DF705E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08E35FF"/>
    <w:multiLevelType w:val="multilevel"/>
    <w:tmpl w:val="E08E35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FE07BD3D"/>
    <w:multiLevelType w:val="multilevel"/>
    <w:tmpl w:val="FE07B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787A352"/>
    <w:multiLevelType w:val="multilevel"/>
    <w:tmpl w:val="0787A3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1B780455"/>
    <w:multiLevelType w:val="multilevel"/>
    <w:tmpl w:val="1B7804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C9B1998"/>
    <w:multiLevelType w:val="multilevel"/>
    <w:tmpl w:val="1C9B19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2CE33085"/>
    <w:multiLevelType w:val="multilevel"/>
    <w:tmpl w:val="2CE330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30AE3005"/>
    <w:multiLevelType w:val="multilevel"/>
    <w:tmpl w:val="30AE30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7CE3868"/>
    <w:multiLevelType w:val="multilevel"/>
    <w:tmpl w:val="47CE38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6151B87"/>
    <w:multiLevelType w:val="multilevel"/>
    <w:tmpl w:val="56151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417753A"/>
    <w:multiLevelType w:val="multilevel"/>
    <w:tmpl w:val="74177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CD329B3"/>
    <w:multiLevelType w:val="multilevel"/>
    <w:tmpl w:val="7CD329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6"/>
  </w:num>
  <w:num w:numId="5">
    <w:abstractNumId w:val="14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8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11FF77A2"/>
    <w:rsid w:val="2842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2200</Words>
  <Characters>2237</Characters>
  <Lines>0</Lines>
  <Paragraphs>0</Paragraphs>
  <TotalTime>0</TotalTime>
  <ScaleCrop>false</ScaleCrop>
  <LinksUpToDate>false</LinksUpToDate>
  <CharactersWithSpaces>2309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2022-11-22T08:48:23Z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E842D5B5B7E741ADAD1450731A06516F</vt:lpwstr>
  </property>
</Properties>
</file>