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一：环境搭建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搭建Truffle框架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Truffle（智能合约的编译与部署）：https://truffleframework.com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基于以太坊的Solidity语言的一套开发框架,内置智能合约编译，连接，部署等功能。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（1）:安装Truffle ，命令行：npm install -g truffle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（2）：Solc编译器，truffle使用solc编译器编译智能合约，但是truffle会自动预装一个solc编译器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创建truffle项目时，目录结构对应的含义：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contracts/: 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存储智能合约的原始代码。我们将把Bounties.sol文件放在这里。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migrations/: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 在“contracts”文件夹中部署智能合约的说明。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test/: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 对智能合约的测试，truffle支持用Javascript和Solidity编写的测试，学习编写测试内容在下一章。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truffle.js: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 配置文件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truffle-config.js: 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Windows用户的配置文档()。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048125" cy="3714750"/>
            <wp:effectExtent l="0" t="0" r="5715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3714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ind w:left="72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Ganache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因为在以太坊上部署和测试智能合约都是要花费以太币的，也就是油费（Gas）。而Ganache可以在本地创建一个区块链网络来测试程序，不需要消耗真实的油费。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工作原理：创建一个Ganachi虚拟的区块链网络，给我们分配10个外部账号（节点），每个账户都有100个假以太币。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ACCOUNTS：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账号界面，显示了自动生成所有的账号及其余额。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BLOCKS：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区块界面，显示了再本地区块链网络上挖掘的每一个区块，及其Gas成本和包含的交易。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TRANSACTIONS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：交易页面，列出了再本地区块链上发生的所有交易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CONTRACTS：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合约页面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EVENTS：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事件页面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LOGS：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日志页面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SERVER：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服务器设置页面，管理关于网络连接的详细信息，比如网络id，端口，主机名和自动挖掘状态。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ACCOUNTS &amp; KEYS：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账户和密钥页，设置自动生成账户及其余额。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CHAIN 链页，可以设置Gas限制和Gas价格。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72150" cy="4495800"/>
            <wp:effectExtent l="0" t="0" r="3810" b="0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449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3.</w:t>
      </w: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solidity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（现阶段没学太多，下个月的时候重点输出这一部分的文章，这个月的输出主要是以合约框架为主）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二．开发步骤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1.初始化项目：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用truffle init初始化项目，初始化成功之后再点开mydapp这个文件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contracts目录：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 xml:space="preserve"> 顾名思义，是智能合约目录，现在里面已经有了一个</w:t>
      </w: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Migrations.sol文件：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功能是迁移/部署/升级智能合约。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migrations目录：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迁移文件，里面的js脚本都是帮助我们将只能合约部署到区块链上的。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test目录：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测试代码目录。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truffle-config.js文件：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可以在里面配置网络。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2.添加package.json文件：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"name": "ethereum-demo",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"version": "1.0.0",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"description": "以太坊demo",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"main": "truffle-config.js",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"directories":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"test": "test"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"scripts":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"dev": "lite-server",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"test": "echo \"Error: no test specified\" &amp;&amp; sexit 1"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"author": "kevinhwu@qikegu.com",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"license": "ISC",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"devDependencies":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"@truffle/contract": "^4.0.33",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"dotenv": "^8.1.0",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"lite-server": "^2.5.4",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"truffle-hdwallet-provider": "^1.0.17"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package.json概述：</w:t>
      </w: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每个项目的根目录下面，一般都有一个package.json文件，定义了这个项目所需的各种模块，以及项目的配置信息（比如：名称，版本，许可证等元素），npm install命令，根据这个配置文件，自动下载所需要的模块，也就是项目所需要的运行和开发环境。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3.添加智能合约源文件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在contracts目录下创建一个新文件MyContract.sol，给出代码：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// 声明solidity版本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pragma solidity ^0.5.0;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// 声明智能合约MyContract，合约的所有代码都包含在花括号中。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contract MyContract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// 声明一个名为value的状态变量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string value;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// 合约构造函数，每当将合约部署到网络时都会调用它。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// 此函数具有public函数修饰符，以确保它对公共接口可用。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// 在这个函数中，我们将公共变量value的值设置为“myValue”。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constructor() public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value = "myValue";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// 本函数读取值状态变量的值。可见性设置为public，以便外部帐户可以访问它。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// 它还包含view修饰符并指定一个字符串返回值。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function get() public view returns(string memory 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return value;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// 本函数设置值状态变量的值。可见性设置为public，以便外部帐户可以访问它。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function set(string memory _value) public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value = _value;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（这个智能合约的功能是可以获取值和设置值）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使用truffle compile命令编译项目：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编译完成之后，再打开项目的根目录，可以发现多了build目录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这个文件是智能合约的ABI文件，代表“抽象二进制接口”，主要有以下两个作用：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A.作为可以在以太坊虚拟机（EVM）运行的可执行文件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B.包含智能合约函数的JSON表示，以便外部客户端调用这些函数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4.更新配置文件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修改网络配置连接到本地区块链网络（Ganache）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打开位于根目录下的truffle-config.js文件，修改内容如下：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module.exports =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networks: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development: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host: "127.0.0.1", // ip地址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port: 8545, // 端口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network_id: "*" // Match any network id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solc: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optimizer: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enabled: true,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runs: 200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注意：ip地址，端口号等，应该与Ganache匹配</w:t>
      </w:r>
    </w:p>
    <w:p>
      <w:pPr>
        <w:keepNext w:val="0"/>
        <w:keepLines w:val="0"/>
        <w:widowControl/>
        <w:suppressLineNumbers w:val="0"/>
        <w:jc w:val="left"/>
      </w:pPr>
      <w:r>
        <w:rPr>
          <w:rStyle w:val="4"/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5.创建迁移脚本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在migrations目录中创建脚本2_deploy_contracts，这个脚本是告诉Truffle如何部署智能合约，一定要标序号，作用是让Truffle知道它们的执行顺序。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var My</w:t>
      </w:r>
      <w:bookmarkStart w:id="0" w:name="_GoBack"/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Cont</w:t>
      </w:r>
      <w:bookmarkEnd w:id="0"/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ract = artifacts.require("./MyContract.sol");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// 用require将合约赋值给一个MyContract变量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module.exports = function(deployer) {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deployer.deploy(MyContract); // 部署该合约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};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执行迁移命令truffle migrate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部署成功，并消耗了以太币，使用truffle console（控制台）访问智能合约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控制台启动成功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MyContract.deployed().then((instance) =&gt; { app = instance })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输入指令，运行成功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接着试试调用get方法，输入app.get()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color w:val="1F2329"/>
          <w:kern w:val="0"/>
          <w:sz w:val="24"/>
          <w:szCs w:val="24"/>
          <w:lang w:val="en-US" w:eastAsia="zh-CN" w:bidi="ar"/>
        </w:rPr>
        <w:t>调用成功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0696B9"/>
    <w:multiLevelType w:val="multilevel"/>
    <w:tmpl w:val="D10696B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29F7F6AE"/>
    <w:multiLevelType w:val="multilevel"/>
    <w:tmpl w:val="29F7F6A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M0NDg3MmIzODA1OWI1MTVjMjEwMDY3YjM5NDkwMjMifQ=="/>
  </w:docVars>
  <w:rsids>
    <w:rsidRoot w:val="00000000"/>
    <w:rsid w:val="721E0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Office_11.1.0.12651_F1E327BC-269C-435d-A152-05C5408002CA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2022-11-22T13:05:48Z</dcterms:created>
  <dc:creator>HOME</dc:creator>
  <cp:lastModifiedBy>等待只是一种借口</cp:lastModifiedBy>
  <dcterms:modified xsi:type="dcterms:W3CDTF">2022-11-22T13:06:25Z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2052-11.1.0.12651</vt:lpwstr>
  </property>
  <property fmtid="{D5CDD505-2E9C-101B-9397-08002B2CF9AE}" pid="3" name="ICV">
    <vt:lpwstr>57BF35808A524B26ABD581724CE7A6D3</vt:lpwstr>
  </property>
</Properties>
</file>