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吴思城  金融专区快讯分析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讯息：英国国债货币遭遇近百年来最大崩盘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分析：英国国债行情与其国家的利率是负相关关系，十年期国债利率从3.45%飙升到4.5%，随之到来的是英镑暴跌，但是国债对比汇率应该是正相关关系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原因：导致英镑暴跌的原因 究其根本是股民和外资对国家信任度的降低。这与英国新首相的上任有很直接的关系。从其推从的减税政策开始以后，影响其国家的另外一个金融衍生品：“养老金”，英国民众大约45%的收入都会存入养老金中，但是由于大幅度的利率上升，导致外资对英国不再信任 即使英国停止了新的政策并且出面救市 但是英国的通货膨胀仍然会持续下去，这个冬天，英国注定不会“好过”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国家上调跨境融资宏观审慎参数（从1调升至1.25）</w:t>
      </w:r>
    </w:p>
    <w:p>
      <w:pPr>
        <w:bidi w:val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近段时间，随着人民币的不断贬值，国家经济和股票市场也受到一定的波动，国家这个时候上调审慎参数无异于是为了稳住金融市场，吸引外资进入，刺激市场经济。随着政策的实施，各大股市也有所回暖，包括港股等在内几大股市都有所回升，同时也稳住了人民币的汇率，对民生也是一大利好政策，但是这也不代表“牛市”的到来，毕竟如今国际形势敏感，包括国内对新冠病毒的防疫政策也是一大原因，所以持续看好股市当然是可以的，但是不能全身投入，毕竟08年金融风暴之前，世界也是一片欣欣向荣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FiZjk2NmZiM2NmMTY5ZjM2YTg4NTNkZDA5YmI2ZTQifQ=="/>
  </w:docVars>
  <w:rsids>
    <w:rsidRoot w:val="457A7CF0"/>
    <w:rsid w:val="457A7CF0"/>
    <w:rsid w:val="4A770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521</Words>
  <Characters>534</Characters>
  <Lines>0</Lines>
  <Paragraphs>0</Paragraphs>
  <TotalTime>44</TotalTime>
  <ScaleCrop>false</ScaleCrop>
  <LinksUpToDate>false</LinksUpToDate>
  <CharactersWithSpaces>539</CharactersWithSpaces>
  <Application>WPS Office_11.1.0.12313_F1E327BC-269C-435d-A152-05C5408002CA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2022-10-31T13:46:00Z</dcterms:created>
  <dc:creator>吴思城</dc:creator>
  <cp:lastModifiedBy>吴思城</cp:lastModifiedBy>
  <dcterms:modified xsi:type="dcterms:W3CDTF">2022-10-31T15:04:31Z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2052-11.1.0.12313</vt:lpwstr>
  </property>
  <property fmtid="{D5CDD505-2E9C-101B-9397-08002B2CF9AE}" pid="3" name="ICV">
    <vt:lpwstr>1D3D48B62440422C9D6B7E3C1E42354B</vt:lpwstr>
  </property>
</Properties>
</file>