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4D6B" w14:textId="280F818A" w:rsidR="001D30BE" w:rsidRDefault="00480199">
      <w:r w:rsidRPr="00480199">
        <w:rPr>
          <w:noProof/>
        </w:rPr>
        <w:drawing>
          <wp:inline distT="0" distB="0" distL="0" distR="0" wp14:anchorId="75E95E00" wp14:editId="44F8198F">
            <wp:extent cx="6645910" cy="2814955"/>
            <wp:effectExtent l="0" t="0" r="2540" b="4445"/>
            <wp:docPr id="185094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49128" name=""/>
                    <pic:cNvPicPr/>
                  </pic:nvPicPr>
                  <pic:blipFill>
                    <a:blip r:embed="rId4"/>
                    <a:stretch>
                      <a:fillRect/>
                    </a:stretch>
                  </pic:blipFill>
                  <pic:spPr>
                    <a:xfrm>
                      <a:off x="0" y="0"/>
                      <a:ext cx="6645910" cy="2814955"/>
                    </a:xfrm>
                    <a:prstGeom prst="rect">
                      <a:avLst/>
                    </a:prstGeom>
                  </pic:spPr>
                </pic:pic>
              </a:graphicData>
            </a:graphic>
          </wp:inline>
        </w:drawing>
      </w:r>
    </w:p>
    <w:p w14:paraId="6D72BDF6" w14:textId="4FC8498B" w:rsidR="00480199" w:rsidRDefault="00480199">
      <w:r>
        <w:t>Essay Response:</w:t>
      </w:r>
    </w:p>
    <w:p w14:paraId="6ED1C19A" w14:textId="77777777" w:rsidR="00480199" w:rsidRDefault="00480199"/>
    <w:p w14:paraId="296C7C2C" w14:textId="1A6C51AA" w:rsidR="00EA3B63" w:rsidRDefault="00EA3B63">
      <w:r>
        <w:t>With the world becoming an increasingly connected place, students are now able to move abroad for their higher studies. This is a complex issue to navigate, since an increase in the numbers of such students could have multiple positive and negative effects on their home country. So, are the consequences of this good or bad?</w:t>
      </w:r>
      <w:r w:rsidR="008633AB">
        <w:t xml:space="preserve"> Or do they cancel each other out?</w:t>
      </w:r>
    </w:p>
    <w:p w14:paraId="1B55CEEB" w14:textId="77777777" w:rsidR="00EA3B63" w:rsidRDefault="00EA3B63"/>
    <w:p w14:paraId="00C27654" w14:textId="2E149397" w:rsidR="00EA3B63" w:rsidRDefault="00EA3B63">
      <w:r>
        <w:t xml:space="preserve">Firstly, it has been found that many people who study abroad may not return to their home country, and may, instead, stay in a different nation to pursue their careers. This has led to a ‘brain drain’ </w:t>
      </w:r>
      <w:r w:rsidR="008633AB">
        <w:t>for</w:t>
      </w:r>
      <w:r>
        <w:t xml:space="preserve"> countries like India, which </w:t>
      </w:r>
      <w:r w:rsidR="008633AB">
        <w:t>lose their</w:t>
      </w:r>
      <w:r>
        <w:t xml:space="preserve"> smartest and most </w:t>
      </w:r>
      <w:r w:rsidR="008633AB">
        <w:t>highly-</w:t>
      </w:r>
      <w:r>
        <w:t>skilled people to this phenomenon. In this way, such countries lose their ability to gain the potential wealth that could be generated when these students work within the country. This would prove to be a huge disadvantage to the nation, and a major limitation of these new opportunities.</w:t>
      </w:r>
    </w:p>
    <w:p w14:paraId="736F8A91" w14:textId="77777777" w:rsidR="00EA3B63" w:rsidRDefault="00EA3B63"/>
    <w:p w14:paraId="0B628904" w14:textId="4885AE17" w:rsidR="00EA3B63" w:rsidRDefault="00EA3B63">
      <w:r>
        <w:t>However, is this always the case? Not really. A significant portion of these students either continue to work abroad while sending money home, or return once their career life is more stable. Furthermore</w:t>
      </w:r>
      <w:r w:rsidR="008633AB">
        <w:t>, it has been proven that working alongside people from diverse backgrounds leads to more insightful discussions, pushing people outside their comfort zones. Considering that those who live abroad often engage with many people, they put the country’s name out there – in a way that gains their home country more respect and admiration.</w:t>
      </w:r>
    </w:p>
    <w:p w14:paraId="4F408F02" w14:textId="77777777" w:rsidR="008633AB" w:rsidRDefault="008633AB"/>
    <w:p w14:paraId="78744E77" w14:textId="69B741F3" w:rsidR="008633AB" w:rsidRDefault="008633AB">
      <w:r>
        <w:t>In conclusion, the recent increase in opportunities to study abroad is a double-edged sword for countries, due to the benefits and drawbacks that come from them. The mentioned points may not apply to all countries, for everybody is unique, and so are the conditions faced by their nations.</w:t>
      </w:r>
    </w:p>
    <w:sectPr w:rsidR="008633AB" w:rsidSect="004801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17"/>
    <w:rsid w:val="001D30BE"/>
    <w:rsid w:val="00480199"/>
    <w:rsid w:val="006E7C17"/>
    <w:rsid w:val="008633AB"/>
    <w:rsid w:val="00EA3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4D6D"/>
  <w15:chartTrackingRefBased/>
  <w15:docId w15:val="{EEFCC699-CFB9-4F87-9AE3-12482DF2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2023-07-19T15:26:00Z</dcterms:created>
  <dcterms:modified xsi:type="dcterms:W3CDTF">2023-07-20T14:59:00Z</dcterms:modified>
</cp:coreProperties>
</file>