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307" w:rsidRDefault="00ED4D2E">
      <w:r>
        <w:t>Haoming Liang</w:t>
      </w:r>
    </w:p>
    <w:p w:rsidR="00ED4D2E" w:rsidRDefault="00ED4D2E">
      <w:r>
        <w:t>1430396</w:t>
      </w:r>
    </w:p>
    <w:p w:rsidR="00ED4D2E" w:rsidRDefault="00ED4D2E">
      <w:r>
        <w:t>haoming3</w:t>
      </w:r>
    </w:p>
    <w:p w:rsidR="00ED4D2E" w:rsidRDefault="00ED4D2E"/>
    <w:p w:rsidR="00207911" w:rsidRDefault="00ED4D2E" w:rsidP="00207911">
      <w:pPr>
        <w:rPr>
          <w:rFonts w:cstheme="minorHAnsi"/>
          <w:color w:val="545454"/>
          <w:szCs w:val="21"/>
          <w:shd w:val="clear" w:color="auto" w:fill="FFFFFF"/>
        </w:rPr>
      </w:pPr>
      <w:r>
        <w:tab/>
      </w:r>
      <w:r w:rsidR="00492BA7" w:rsidRPr="00207911">
        <w:rPr>
          <w:szCs w:val="21"/>
        </w:rPr>
        <w:t>Eligibility trace is a new parameter introduced to combine Monte Carlo and Temporal Difference methods</w:t>
      </w:r>
      <w:r w:rsidR="00207911">
        <w:rPr>
          <w:szCs w:val="21"/>
        </w:rPr>
        <w:t xml:space="preserve"> into TD(</w:t>
      </w:r>
      <w:r w:rsidR="00207911" w:rsidRPr="00207911">
        <w:rPr>
          <w:rFonts w:cstheme="minorHAnsi"/>
          <w:color w:val="545454"/>
          <w:szCs w:val="21"/>
          <w:shd w:val="clear" w:color="auto" w:fill="FFFFFF"/>
        </w:rPr>
        <w:t>λ</w:t>
      </w:r>
      <w:r w:rsidR="00207911">
        <w:rPr>
          <w:rFonts w:cstheme="minorHAnsi"/>
          <w:color w:val="545454"/>
          <w:szCs w:val="21"/>
          <w:shd w:val="clear" w:color="auto" w:fill="FFFFFF"/>
        </w:rPr>
        <w:t>)</w:t>
      </w:r>
      <w:r w:rsidR="00492BA7" w:rsidRPr="00207911">
        <w:rPr>
          <w:szCs w:val="21"/>
        </w:rPr>
        <w:t>, in the way of changing the</w:t>
      </w:r>
      <w:r w:rsidR="00C00763" w:rsidRPr="00207911">
        <w:rPr>
          <w:szCs w:val="21"/>
        </w:rPr>
        <w:t xml:space="preserve"> simple</w:t>
      </w:r>
      <w:r w:rsidR="00492BA7" w:rsidRPr="00207911">
        <w:rPr>
          <w:szCs w:val="21"/>
        </w:rPr>
        <w:t xml:space="preserve"> return G</w:t>
      </w:r>
      <w:r w:rsidR="00C00763" w:rsidRPr="00207911">
        <w:rPr>
          <w:szCs w:val="21"/>
        </w:rPr>
        <w:t xml:space="preserve"> from either method into the compound return (lambda-return), defined as </w:t>
      </w:r>
      <w:r w:rsidR="00C00763" w:rsidRPr="00207911">
        <w:rPr>
          <w:szCs w:val="21"/>
        </w:rPr>
        <w:tab/>
      </w:r>
      <w:r w:rsidR="00C00763" w:rsidRPr="00207911">
        <w:rPr>
          <w:rFonts w:cstheme="minorHAnsi"/>
          <w:szCs w:val="21"/>
        </w:rPr>
        <w:t>G</w:t>
      </w:r>
      <w:r w:rsidR="00C00763" w:rsidRPr="00207911">
        <w:rPr>
          <w:rStyle w:val="apple-converted-space"/>
          <w:rFonts w:cstheme="minorHAnsi"/>
          <w:color w:val="545454"/>
          <w:szCs w:val="21"/>
          <w:shd w:val="clear" w:color="auto" w:fill="FFFFFF"/>
          <w:vertAlign w:val="subscript"/>
        </w:rPr>
        <w:t>t</w:t>
      </w:r>
      <w:r w:rsidR="00C00763" w:rsidRPr="00207911">
        <w:rPr>
          <w:rFonts w:cstheme="minorHAnsi"/>
          <w:color w:val="545454"/>
          <w:szCs w:val="21"/>
          <w:shd w:val="clear" w:color="auto" w:fill="FFFFFF"/>
          <w:vertAlign w:val="superscript"/>
        </w:rPr>
        <w:t>λ</w:t>
      </w:r>
      <w:r w:rsidR="00492BA7" w:rsidRPr="00207911">
        <w:rPr>
          <w:rFonts w:cstheme="minorHAnsi"/>
          <w:szCs w:val="21"/>
        </w:rPr>
        <w:t xml:space="preserve"> </w:t>
      </w:r>
      <w:r w:rsidR="00C00763" w:rsidRPr="00207911">
        <w:rPr>
          <w:rFonts w:cstheme="minorHAnsi"/>
          <w:szCs w:val="21"/>
        </w:rPr>
        <w:t xml:space="preserve">= (1 – </w:t>
      </w:r>
      <w:r w:rsidR="00C00763" w:rsidRPr="00207911">
        <w:rPr>
          <w:rFonts w:cstheme="minorHAnsi"/>
          <w:color w:val="545454"/>
          <w:szCs w:val="21"/>
          <w:shd w:val="clear" w:color="auto" w:fill="FFFFFF"/>
        </w:rPr>
        <w:t>λ</w:t>
      </w:r>
      <w:r w:rsidR="00C00763" w:rsidRPr="00207911">
        <w:rPr>
          <w:rFonts w:cstheme="minorHAnsi"/>
          <w:color w:val="545454"/>
          <w:szCs w:val="21"/>
          <w:shd w:val="clear" w:color="auto" w:fill="FFFFFF"/>
        </w:rPr>
        <w:t xml:space="preserve">) </w:t>
      </w:r>
      <w:r w:rsidR="00C00763" w:rsidRPr="00207911">
        <w:rPr>
          <w:rFonts w:eastAsia="微软雅黑" w:cstheme="minorHAnsi"/>
          <w:szCs w:val="21"/>
        </w:rPr>
        <w:t>∑</w:t>
      </w:r>
      <w:r w:rsidR="00C00763" w:rsidRPr="00207911">
        <w:rPr>
          <w:rFonts w:eastAsia="微软雅黑" w:cstheme="minorHAnsi"/>
          <w:szCs w:val="21"/>
          <w:vertAlign w:val="subscript"/>
        </w:rPr>
        <w:t>n=1</w:t>
      </w:r>
      <w:r w:rsidR="00C00763" w:rsidRPr="00207911">
        <w:rPr>
          <w:rFonts w:eastAsia="微软雅黑" w:cstheme="minorHAnsi"/>
          <w:szCs w:val="21"/>
          <w:vertAlign w:val="superscript"/>
        </w:rPr>
        <w:t>T-t-1</w:t>
      </w:r>
      <w:r w:rsidR="00C00763" w:rsidRPr="00207911">
        <w:rPr>
          <w:rFonts w:eastAsia="微软雅黑" w:cstheme="minorHAnsi"/>
          <w:szCs w:val="21"/>
        </w:rPr>
        <w:t xml:space="preserve"> </w:t>
      </w:r>
      <w:r w:rsidR="00C00763" w:rsidRPr="00207911">
        <w:rPr>
          <w:rFonts w:cstheme="minorHAnsi"/>
          <w:color w:val="545454"/>
          <w:szCs w:val="21"/>
          <w:shd w:val="clear" w:color="auto" w:fill="FFFFFF"/>
        </w:rPr>
        <w:t>λ</w:t>
      </w:r>
      <w:r w:rsidR="00C00763" w:rsidRPr="00207911">
        <w:rPr>
          <w:rFonts w:cstheme="minorHAnsi"/>
          <w:color w:val="545454"/>
          <w:szCs w:val="21"/>
          <w:shd w:val="clear" w:color="auto" w:fill="FFFFFF"/>
          <w:vertAlign w:val="superscript"/>
        </w:rPr>
        <w:t>n-1</w:t>
      </w:r>
      <w:r w:rsidR="00C00763" w:rsidRPr="00207911">
        <w:rPr>
          <w:rFonts w:cstheme="minorHAnsi"/>
          <w:color w:val="545454"/>
          <w:szCs w:val="21"/>
          <w:shd w:val="clear" w:color="auto" w:fill="FFFFFF"/>
        </w:rPr>
        <w:t>G</w:t>
      </w:r>
      <w:r w:rsidR="00C00763" w:rsidRPr="00207911">
        <w:rPr>
          <w:rFonts w:cstheme="minorHAnsi"/>
          <w:color w:val="545454"/>
          <w:szCs w:val="21"/>
          <w:shd w:val="clear" w:color="auto" w:fill="FFFFFF"/>
          <w:vertAlign w:val="subscript"/>
        </w:rPr>
        <w:t>t:t+n</w:t>
      </w:r>
      <w:r w:rsidR="00C00763" w:rsidRPr="00207911">
        <w:rPr>
          <w:rFonts w:cstheme="minorHAnsi"/>
          <w:color w:val="545454"/>
          <w:szCs w:val="21"/>
          <w:shd w:val="clear" w:color="auto" w:fill="FFFFFF"/>
        </w:rPr>
        <w:t xml:space="preserve"> + </w:t>
      </w:r>
      <w:r w:rsidR="00C00763" w:rsidRPr="00207911">
        <w:rPr>
          <w:rFonts w:cstheme="minorHAnsi"/>
          <w:color w:val="545454"/>
          <w:szCs w:val="21"/>
          <w:shd w:val="clear" w:color="auto" w:fill="FFFFFF"/>
        </w:rPr>
        <w:t>λ</w:t>
      </w:r>
      <w:r w:rsidR="00C00763" w:rsidRPr="00207911">
        <w:rPr>
          <w:rFonts w:cstheme="minorHAnsi"/>
          <w:color w:val="545454"/>
          <w:szCs w:val="21"/>
          <w:shd w:val="clear" w:color="auto" w:fill="FFFFFF"/>
          <w:vertAlign w:val="superscript"/>
        </w:rPr>
        <w:t>T-t-1</w:t>
      </w:r>
      <w:r w:rsidR="00C00763" w:rsidRPr="00207911">
        <w:rPr>
          <w:rFonts w:cstheme="minorHAnsi"/>
          <w:color w:val="545454"/>
          <w:szCs w:val="21"/>
          <w:shd w:val="clear" w:color="auto" w:fill="FFFFFF"/>
        </w:rPr>
        <w:t>G</w:t>
      </w:r>
      <w:r w:rsidR="00C00763" w:rsidRPr="00207911">
        <w:rPr>
          <w:rFonts w:cstheme="minorHAnsi"/>
          <w:color w:val="545454"/>
          <w:szCs w:val="21"/>
          <w:shd w:val="clear" w:color="auto" w:fill="FFFFFF"/>
          <w:vertAlign w:val="subscript"/>
        </w:rPr>
        <w:t>t</w:t>
      </w:r>
    </w:p>
    <w:p w:rsidR="00207911" w:rsidRPr="00207911" w:rsidRDefault="00207911" w:rsidP="00207911">
      <w:pPr>
        <w:rPr>
          <w:rFonts w:cstheme="minorHAnsi" w:hint="eastAsia"/>
          <w:color w:val="545454"/>
          <w:szCs w:val="21"/>
          <w:shd w:val="clear" w:color="auto" w:fill="FFFFFF"/>
        </w:rPr>
      </w:pPr>
      <w:r w:rsidRPr="00207911">
        <w:rPr>
          <w:rFonts w:cstheme="minorHAnsi"/>
          <w:color w:val="545454"/>
          <w:szCs w:val="21"/>
          <w:shd w:val="clear" w:color="auto" w:fill="FFFFFF"/>
        </w:rPr>
        <w:t>w</w:t>
      </w:r>
      <w:r w:rsidRPr="00207911">
        <w:rPr>
          <w:rFonts w:cstheme="minorHAnsi"/>
          <w:color w:val="545454"/>
          <w:szCs w:val="21"/>
          <w:shd w:val="clear" w:color="auto" w:fill="FFFFFF"/>
        </w:rPr>
        <w:t>here λ</w:t>
      </w:r>
      <w:hyperlink r:id="rId4" w:history="1">
        <w:r w:rsidRPr="00207911">
          <w:rPr>
            <w:rFonts w:ascii="微软雅黑" w:eastAsia="微软雅黑" w:hAnsi="微软雅黑" w:cs="微软雅黑" w:hint="eastAsia"/>
            <w:szCs w:val="21"/>
          </w:rPr>
          <w:t>∈</w:t>
        </w:r>
      </w:hyperlink>
      <w:r w:rsidRPr="00207911">
        <w:rPr>
          <w:rFonts w:cstheme="minorHAnsi"/>
          <w:bCs/>
          <w:szCs w:val="21"/>
        </w:rPr>
        <w:t>[0, 1].</w:t>
      </w:r>
      <w:r>
        <w:rPr>
          <w:rFonts w:cstheme="minorHAnsi"/>
          <w:bCs/>
          <w:szCs w:val="21"/>
        </w:rPr>
        <w:t xml:space="preserve"> In other words, </w:t>
      </w:r>
      <w:r w:rsidRPr="00207911">
        <w:rPr>
          <w:rFonts w:cstheme="minorHAnsi"/>
          <w:color w:val="545454"/>
          <w:szCs w:val="21"/>
          <w:shd w:val="clear" w:color="auto" w:fill="FFFFFF"/>
        </w:rPr>
        <w:t>λ</w:t>
      </w:r>
      <w:r>
        <w:rPr>
          <w:rFonts w:cstheme="minorHAnsi"/>
          <w:color w:val="545454"/>
          <w:szCs w:val="21"/>
          <w:shd w:val="clear" w:color="auto" w:fill="FFFFFF"/>
        </w:rPr>
        <w:t xml:space="preserve"> = 0 stands for TD (0), and </w:t>
      </w:r>
      <w:r w:rsidRPr="00207911">
        <w:rPr>
          <w:rFonts w:cstheme="minorHAnsi"/>
          <w:color w:val="545454"/>
          <w:szCs w:val="21"/>
          <w:shd w:val="clear" w:color="auto" w:fill="FFFFFF"/>
        </w:rPr>
        <w:t>λ</w:t>
      </w:r>
      <w:r>
        <w:rPr>
          <w:rFonts w:cstheme="minorHAnsi"/>
          <w:color w:val="545454"/>
          <w:szCs w:val="21"/>
          <w:shd w:val="clear" w:color="auto" w:fill="FFFFFF"/>
        </w:rPr>
        <w:t xml:space="preserve"> = 1 stands for Monte Carlo.</w:t>
      </w:r>
    </w:p>
    <w:p w:rsidR="00ED4D2E" w:rsidRDefault="00492BA7">
      <w:pPr>
        <w:rPr>
          <w:szCs w:val="21"/>
        </w:rPr>
      </w:pPr>
      <w:r w:rsidRPr="00207911">
        <w:rPr>
          <w:szCs w:val="21"/>
        </w:rPr>
        <w:t>Comparing with</w:t>
      </w:r>
      <w:r w:rsidR="00207911">
        <w:rPr>
          <w:szCs w:val="21"/>
        </w:rPr>
        <w:t xml:space="preserve"> Monte Carlo and</w:t>
      </w:r>
      <w:r w:rsidRPr="00207911">
        <w:rPr>
          <w:szCs w:val="21"/>
        </w:rPr>
        <w:t xml:space="preserve"> n-step TD, eligibility trace performs better computationally</w:t>
      </w:r>
      <w:r w:rsidR="00207911" w:rsidRPr="00207911">
        <w:rPr>
          <w:szCs w:val="21"/>
        </w:rPr>
        <w:t xml:space="preserve"> in an algorithmic sense</w:t>
      </w:r>
      <w:r w:rsidRPr="00207911">
        <w:rPr>
          <w:szCs w:val="21"/>
        </w:rPr>
        <w:t>.</w:t>
      </w:r>
      <w:r w:rsidR="00207911">
        <w:rPr>
          <w:szCs w:val="21"/>
        </w:rPr>
        <w:t xml:space="preserve"> Monte Carlo and n-step TD </w:t>
      </w:r>
      <w:r w:rsidR="00FF48F4">
        <w:rPr>
          <w:szCs w:val="21"/>
        </w:rPr>
        <w:t xml:space="preserve">updates state value using future rewards which have not yet determined at the current time step. However, eligibility trace uses the TD error in the current time step and review previous states, </w:t>
      </w:r>
      <w:r w:rsidR="00FF48F4">
        <w:rPr>
          <w:szCs w:val="21"/>
        </w:rPr>
        <w:t>which have already been computed</w:t>
      </w:r>
      <w:r w:rsidR="00FF48F4">
        <w:rPr>
          <w:szCs w:val="21"/>
        </w:rPr>
        <w:t>, to determine the weight between the two returns.</w:t>
      </w:r>
    </w:p>
    <w:p w:rsidR="00FF48F4" w:rsidRDefault="00FF48F4">
      <w:pPr>
        <w:rPr>
          <w:szCs w:val="21"/>
        </w:rPr>
      </w:pPr>
    </w:p>
    <w:p w:rsidR="005C5178" w:rsidRDefault="005C5178">
      <w:pPr>
        <w:rPr>
          <w:rFonts w:hint="eastAsia"/>
          <w:szCs w:val="21"/>
        </w:rPr>
      </w:pPr>
      <w:r>
        <w:rPr>
          <w:szCs w:val="21"/>
        </w:rPr>
        <w:t>Thought Question:</w:t>
      </w:r>
    </w:p>
    <w:p w:rsidR="005C5178" w:rsidRDefault="005C5178">
      <w:pPr>
        <w:rPr>
          <w:rFonts w:cstheme="minorHAnsi"/>
          <w:color w:val="545454"/>
          <w:szCs w:val="21"/>
          <w:shd w:val="clear" w:color="auto" w:fill="FFFFFF"/>
        </w:rPr>
      </w:pPr>
      <w:r>
        <w:rPr>
          <w:szCs w:val="21"/>
        </w:rPr>
        <w:tab/>
      </w:r>
      <w:r w:rsidR="004E38F6">
        <w:rPr>
          <w:szCs w:val="21"/>
        </w:rPr>
        <w:t xml:space="preserve">Through the process of episodes, the </w:t>
      </w:r>
      <w:r w:rsidR="004E38F6" w:rsidRPr="00207911">
        <w:rPr>
          <w:rFonts w:cstheme="minorHAnsi"/>
          <w:color w:val="545454"/>
          <w:szCs w:val="21"/>
          <w:shd w:val="clear" w:color="auto" w:fill="FFFFFF"/>
        </w:rPr>
        <w:t>λ</w:t>
      </w:r>
      <w:r w:rsidR="004E38F6">
        <w:rPr>
          <w:rFonts w:cstheme="minorHAnsi"/>
          <w:color w:val="545454"/>
          <w:szCs w:val="21"/>
          <w:shd w:val="clear" w:color="auto" w:fill="FFFFFF"/>
        </w:rPr>
        <w:t xml:space="preserve"> parameter behaves fluctuating according to the previous computations. Is there a way to find fixed value which makes the program performs best? Compared with fluctuating </w:t>
      </w:r>
      <w:r w:rsidR="004E38F6" w:rsidRPr="00207911">
        <w:rPr>
          <w:rFonts w:cstheme="minorHAnsi"/>
          <w:color w:val="545454"/>
          <w:szCs w:val="21"/>
          <w:shd w:val="clear" w:color="auto" w:fill="FFFFFF"/>
        </w:rPr>
        <w:t>λ</w:t>
      </w:r>
      <w:r w:rsidR="004E38F6">
        <w:rPr>
          <w:rFonts w:cstheme="minorHAnsi"/>
          <w:color w:val="545454"/>
          <w:szCs w:val="21"/>
          <w:shd w:val="clear" w:color="auto" w:fill="FFFFFF"/>
        </w:rPr>
        <w:t xml:space="preserve">, how is the performance of a fixed value </w:t>
      </w:r>
      <w:r w:rsidR="004E38F6" w:rsidRPr="00207911">
        <w:rPr>
          <w:rFonts w:cstheme="minorHAnsi"/>
          <w:color w:val="545454"/>
          <w:szCs w:val="21"/>
          <w:shd w:val="clear" w:color="auto" w:fill="FFFFFF"/>
        </w:rPr>
        <w:t>λ</w:t>
      </w:r>
      <w:r w:rsidR="004E38F6">
        <w:rPr>
          <w:rFonts w:cstheme="minorHAnsi"/>
          <w:color w:val="545454"/>
          <w:szCs w:val="21"/>
          <w:shd w:val="clear" w:color="auto" w:fill="FFFFFF"/>
        </w:rPr>
        <w:t>?</w:t>
      </w:r>
    </w:p>
    <w:p w:rsidR="004E38F6" w:rsidRDefault="004E38F6">
      <w:pPr>
        <w:rPr>
          <w:rFonts w:cstheme="minorHAnsi"/>
          <w:color w:val="545454"/>
          <w:szCs w:val="21"/>
          <w:shd w:val="clear" w:color="auto" w:fill="FFFFFF"/>
        </w:rPr>
      </w:pPr>
    </w:p>
    <w:p w:rsidR="004E38F6" w:rsidRDefault="004E38F6">
      <w:pPr>
        <w:rPr>
          <w:rFonts w:cstheme="minorHAnsi"/>
          <w:color w:val="545454"/>
          <w:szCs w:val="21"/>
          <w:shd w:val="clear" w:color="auto" w:fill="FFFFFF"/>
        </w:rPr>
      </w:pPr>
      <w:r>
        <w:rPr>
          <w:rFonts w:cstheme="minorHAnsi"/>
          <w:color w:val="545454"/>
          <w:szCs w:val="21"/>
          <w:shd w:val="clear" w:color="auto" w:fill="FFFFFF"/>
        </w:rPr>
        <w:t>Answer:</w:t>
      </w:r>
    </w:p>
    <w:p w:rsidR="004E38F6" w:rsidRPr="00207911" w:rsidRDefault="004E38F6">
      <w:pPr>
        <w:rPr>
          <w:rFonts w:hint="eastAsia"/>
          <w:szCs w:val="21"/>
        </w:rPr>
      </w:pPr>
      <w:r>
        <w:rPr>
          <w:rFonts w:cstheme="minorHAnsi"/>
          <w:color w:val="545454"/>
          <w:szCs w:val="21"/>
          <w:shd w:val="clear" w:color="auto" w:fill="FFFFFF"/>
        </w:rPr>
        <w:tab/>
        <w:t xml:space="preserve">From the example RMS error analysis in the textbook, different </w:t>
      </w:r>
      <w:r w:rsidRPr="00207911">
        <w:rPr>
          <w:rFonts w:cstheme="minorHAnsi"/>
          <w:color w:val="545454"/>
          <w:szCs w:val="21"/>
          <w:shd w:val="clear" w:color="auto" w:fill="FFFFFF"/>
        </w:rPr>
        <w:t>λ</w:t>
      </w:r>
      <w:r>
        <w:rPr>
          <w:rFonts w:cstheme="minorHAnsi"/>
          <w:color w:val="545454"/>
          <w:szCs w:val="21"/>
          <w:shd w:val="clear" w:color="auto" w:fill="FFFFFF"/>
        </w:rPr>
        <w:t xml:space="preserve"> combined with different α has different performances, each use of α has its own best </w:t>
      </w:r>
      <w:r w:rsidRPr="00207911">
        <w:rPr>
          <w:rFonts w:cstheme="minorHAnsi"/>
          <w:color w:val="545454"/>
          <w:szCs w:val="21"/>
          <w:shd w:val="clear" w:color="auto" w:fill="FFFFFF"/>
        </w:rPr>
        <w:t>λ</w:t>
      </w:r>
      <w:r>
        <w:rPr>
          <w:rFonts w:cstheme="minorHAnsi"/>
          <w:color w:val="545454"/>
          <w:szCs w:val="21"/>
          <w:shd w:val="clear" w:color="auto" w:fill="FFFFFF"/>
        </w:rPr>
        <w:t xml:space="preserve">. However, to find the best fixed value of </w:t>
      </w:r>
      <w:r w:rsidRPr="00207911">
        <w:rPr>
          <w:rFonts w:cstheme="minorHAnsi"/>
          <w:color w:val="545454"/>
          <w:szCs w:val="21"/>
          <w:shd w:val="clear" w:color="auto" w:fill="FFFFFF"/>
        </w:rPr>
        <w:t>λ</w:t>
      </w:r>
      <w:r>
        <w:rPr>
          <w:rFonts w:cstheme="minorHAnsi"/>
          <w:color w:val="545454"/>
          <w:szCs w:val="21"/>
          <w:shd w:val="clear" w:color="auto" w:fill="FFFFFF"/>
        </w:rPr>
        <w:t xml:space="preserve"> for </w:t>
      </w:r>
      <w:r w:rsidR="00FB4224">
        <w:rPr>
          <w:rFonts w:cstheme="minorHAnsi"/>
          <w:color w:val="545454"/>
          <w:szCs w:val="21"/>
          <w:shd w:val="clear" w:color="auto" w:fill="FFFFFF"/>
        </w:rPr>
        <w:t>each specific task</w:t>
      </w:r>
      <w:r>
        <w:rPr>
          <w:rFonts w:cstheme="minorHAnsi"/>
          <w:color w:val="545454"/>
          <w:szCs w:val="21"/>
          <w:shd w:val="clear" w:color="auto" w:fill="FFFFFF"/>
        </w:rPr>
        <w:t xml:space="preserve"> is computationally unworthy</w:t>
      </w:r>
      <w:r w:rsidR="00FB4224">
        <w:rPr>
          <w:rFonts w:cstheme="minorHAnsi"/>
          <w:color w:val="545454"/>
          <w:szCs w:val="21"/>
          <w:shd w:val="clear" w:color="auto" w:fill="FFFFFF"/>
        </w:rPr>
        <w:t xml:space="preserve">. </w:t>
      </w:r>
      <w:bookmarkStart w:id="0" w:name="_GoBack"/>
      <w:bookmarkEnd w:id="0"/>
    </w:p>
    <w:sectPr w:rsidR="004E38F6" w:rsidRPr="002079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78D"/>
    <w:rsid w:val="00207911"/>
    <w:rsid w:val="00492BA7"/>
    <w:rsid w:val="004E38F6"/>
    <w:rsid w:val="005C5178"/>
    <w:rsid w:val="00704EBF"/>
    <w:rsid w:val="008C478D"/>
    <w:rsid w:val="00C00763"/>
    <w:rsid w:val="00ED4D2E"/>
    <w:rsid w:val="00F103B1"/>
    <w:rsid w:val="00FB4224"/>
    <w:rsid w:val="00FF4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19E68-FD3F-4264-8F5E-F607C05A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079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0763"/>
  </w:style>
  <w:style w:type="character" w:customStyle="1" w:styleId="3Char">
    <w:name w:val="标题 3 Char"/>
    <w:basedOn w:val="a0"/>
    <w:link w:val="3"/>
    <w:uiPriority w:val="9"/>
    <w:rsid w:val="00207911"/>
    <w:rPr>
      <w:rFonts w:ascii="宋体" w:eastAsia="宋体" w:hAnsi="宋体" w:cs="宋体"/>
      <w:b/>
      <w:bCs/>
      <w:kern w:val="0"/>
      <w:sz w:val="27"/>
      <w:szCs w:val="27"/>
    </w:rPr>
  </w:style>
  <w:style w:type="character" w:styleId="a3">
    <w:name w:val="Hyperlink"/>
    <w:basedOn w:val="a0"/>
    <w:uiPriority w:val="99"/>
    <w:semiHidden/>
    <w:unhideWhenUsed/>
    <w:rsid w:val="00207911"/>
    <w:rPr>
      <w:color w:val="0000FF"/>
      <w:u w:val="single"/>
    </w:rPr>
  </w:style>
  <w:style w:type="paragraph" w:styleId="a4">
    <w:name w:val="Balloon Text"/>
    <w:basedOn w:val="a"/>
    <w:link w:val="Char"/>
    <w:uiPriority w:val="99"/>
    <w:semiHidden/>
    <w:unhideWhenUsed/>
    <w:rsid w:val="00207911"/>
    <w:rPr>
      <w:sz w:val="18"/>
      <w:szCs w:val="18"/>
    </w:rPr>
  </w:style>
  <w:style w:type="character" w:customStyle="1" w:styleId="Char">
    <w:name w:val="批注框文本 Char"/>
    <w:basedOn w:val="a0"/>
    <w:link w:val="a4"/>
    <w:uiPriority w:val="99"/>
    <w:semiHidden/>
    <w:rsid w:val="002079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98257">
      <w:bodyDiv w:val="1"/>
      <w:marLeft w:val="0"/>
      <w:marRight w:val="0"/>
      <w:marTop w:val="0"/>
      <w:marBottom w:val="0"/>
      <w:divBdr>
        <w:top w:val="none" w:sz="0" w:space="0" w:color="auto"/>
        <w:left w:val="none" w:sz="0" w:space="0" w:color="auto"/>
        <w:bottom w:val="none" w:sz="0" w:space="0" w:color="auto"/>
        <w:right w:val="none" w:sz="0" w:space="0" w:color="auto"/>
      </w:divBdr>
    </w:div>
    <w:div w:id="2664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ath.stackexchange.com/questions/846707/what-does-%E2%88%88-mea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3</cp:revision>
  <cp:lastPrinted>2017-11-24T06:55:00Z</cp:lastPrinted>
  <dcterms:created xsi:type="dcterms:W3CDTF">2017-11-23T21:21:00Z</dcterms:created>
  <dcterms:modified xsi:type="dcterms:W3CDTF">2017-11-24T06:56:00Z</dcterms:modified>
</cp:coreProperties>
</file>