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陌匠APP优化需求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1/登陆页面的调整（分三步进入）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685290" cy="2218690"/>
            <wp:effectExtent l="0" t="0" r="6350" b="6350"/>
            <wp:docPr id="1" name="图片 1" descr="微信图片_2018102012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020120203"/>
                    <pic:cNvPicPr>
                      <a:picLocks noChangeAspect="1"/>
                    </pic:cNvPicPr>
                  </pic:nvPicPr>
                  <pic:blipFill>
                    <a:blip r:embed="rId4"/>
                    <a:srcRect b="36749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683385" cy="2190115"/>
            <wp:effectExtent l="0" t="0" r="8255" b="4445"/>
            <wp:docPr id="2" name="图片 2" descr="微信图片_2018102012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1020120144"/>
                    <pic:cNvPicPr>
                      <a:picLocks noChangeAspect="1"/>
                    </pic:cNvPicPr>
                  </pic:nvPicPr>
                  <pic:blipFill>
                    <a:blip r:embed="rId5"/>
                    <a:srcRect b="37507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682750" cy="2150745"/>
            <wp:effectExtent l="0" t="0" r="8890" b="13335"/>
            <wp:docPr id="3" name="图片 3" descr="微信图片_20181020120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1020120207"/>
                    <pic:cNvPicPr>
                      <a:picLocks noChangeAspect="1"/>
                    </pic:cNvPicPr>
                  </pic:nvPicPr>
                  <pic:blipFill>
                    <a:blip r:embed="rId6"/>
                    <a:srcRect b="38608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2/完善服务版块的搭建：主要服务有安装服务/设计服务/其他服务，功能要求能够图文展示服务商的信息/服务好评率/接单量/用户评价/在线沟通/一键电话联系/下单支付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3/需求列表需要调整，调整为和闲置效果一样，详情页面不用调整，需求列表的文字字体和内页文字字体大小颜色等调整成统一样式。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4/附近页面需要调整，附近整体按列表展示出来，即附近服务，附近商家，附近工作，附近的人，附近的闲置等以标签形式在顶部显示，只要左右滑屏可以切换（点击切换客服不要），</w:t>
      </w:r>
      <w:r>
        <w:rPr>
          <w:rFonts w:hint="eastAsia"/>
          <w:color w:val="FF0000"/>
          <w:sz w:val="32"/>
          <w:szCs w:val="32"/>
          <w:lang w:val="en-US" w:eastAsia="zh-CN"/>
        </w:rPr>
        <w:t>附近安装工这个分类去掉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5/个人信息页面QQ改为手机号，行业类别改成行业角色，职位改成选项不要手写，（改成一个多级分类固定，后台可以编辑，点击选择职位。）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233930" cy="1772920"/>
            <wp:effectExtent l="0" t="0" r="13970" b="17780"/>
            <wp:docPr id="4" name="图片 4" descr="15408992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089920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6/取消行业闲置和行业问答的轮播图片，就是顶部的轮播图去掉。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7/首页热门服务版块样式调整为固定的3个图标，一个为安装服务，一个为设计服务，一个是其他服务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010535" cy="2114550"/>
            <wp:effectExtent l="0" t="0" r="18415" b="0"/>
            <wp:docPr id="5" name="图片 5" descr="15408993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089931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8/圈子里取消浏览次数，改为距离展示，具体参照即可APP，圈子回复和评论参照即可APP，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当内容超过整个屏幕的多少百分比后，多余的内容隐藏，点击才可以查看，不点击就直接隐藏。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现在这个软件，所有字体的大小，行间距，字体间距，颜色，客服并不太满意，客服比较满意的资讯详情页面的行间距，字间距，字体大小比较满意。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20380"/>
    <w:rsid w:val="0319301D"/>
    <w:rsid w:val="05320380"/>
    <w:rsid w:val="07DC6C1B"/>
    <w:rsid w:val="0C685E65"/>
    <w:rsid w:val="0D011CA5"/>
    <w:rsid w:val="0E903131"/>
    <w:rsid w:val="0F745B92"/>
    <w:rsid w:val="13012F6A"/>
    <w:rsid w:val="13625BDF"/>
    <w:rsid w:val="155C383E"/>
    <w:rsid w:val="19261694"/>
    <w:rsid w:val="19924CB9"/>
    <w:rsid w:val="1D195B11"/>
    <w:rsid w:val="212252D7"/>
    <w:rsid w:val="22AB72D8"/>
    <w:rsid w:val="231E54E4"/>
    <w:rsid w:val="24F75A15"/>
    <w:rsid w:val="26684E6E"/>
    <w:rsid w:val="26CF37E5"/>
    <w:rsid w:val="28695D93"/>
    <w:rsid w:val="29DB0B8F"/>
    <w:rsid w:val="2F01220D"/>
    <w:rsid w:val="2F9F5F6B"/>
    <w:rsid w:val="33620ABB"/>
    <w:rsid w:val="37292DC8"/>
    <w:rsid w:val="37377C54"/>
    <w:rsid w:val="3D6407CD"/>
    <w:rsid w:val="3E372C82"/>
    <w:rsid w:val="3E450AC8"/>
    <w:rsid w:val="3F7D24E9"/>
    <w:rsid w:val="41C506D2"/>
    <w:rsid w:val="439B53A7"/>
    <w:rsid w:val="465A4E5A"/>
    <w:rsid w:val="496C1D45"/>
    <w:rsid w:val="49B563C3"/>
    <w:rsid w:val="60CC0387"/>
    <w:rsid w:val="61442833"/>
    <w:rsid w:val="6274482B"/>
    <w:rsid w:val="662E16C4"/>
    <w:rsid w:val="6AD57993"/>
    <w:rsid w:val="6D535020"/>
    <w:rsid w:val="6F673083"/>
    <w:rsid w:val="711B3446"/>
    <w:rsid w:val="7270300E"/>
    <w:rsid w:val="78026733"/>
    <w:rsid w:val="797F3F8C"/>
    <w:rsid w:val="79C67F4B"/>
    <w:rsid w:val="7D566393"/>
    <w:rsid w:val="7E77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26681;&#27589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2018-10-20T03:59:00Z</dcterms:created>
  <dc:creator>郑州宜升家具</dc:creator>
  <cp:lastModifiedBy>Administrator</cp:lastModifiedBy>
  <dcterms:modified xsi:type="dcterms:W3CDTF">2018-11-18T12:47:40Z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