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400"/>
              <w:left w:type="dxa" w:w="560"/>
              <w:bottom w:type="dxa" w:w="400"/>
              <w:right w:type="dxa" w:w="56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color w:val="F8F4EE"/>
                <w:sz w:val="80"/>
                <w:szCs w:val="80"/>
              </w:rPr>
              <w:t xml:space="preserve">marlo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603A"/>
                <w:sz w:val="24"/>
                <w:szCs w:val="24"/>
              </w:rPr>
              <w:t xml:space="preserve">MVP BUILD SCOPE</w:t>
            </w:r>
          </w:p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What to build, in what order, and why — NYC Launch 2026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4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THE RULE</w:t>
            </w:r>
          </w:p>
          <w:p>
            <w:r>
              <w:rPr>
                <w:rFonts w:ascii="Arial" w:cs="Arial" w:eastAsia="Arial" w:hAnsi="Arial"/>
                <w:color w:val="1A1917"/>
                <w:sz w:val="22"/>
                <w:szCs w:val="22"/>
              </w:rPr>
              <w:t xml:space="preserve">Build the minimum version that makes a parent say “I can’t believe this didn’t exist before.” Nothing more. Nothing less.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8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603A"/>
                <w:sz w:val="18"/>
                <w:szCs w:val="18"/>
              </w:rPr>
              <w:t xml:space="preserve">THE SEQUENCE</w:t>
            </w:r>
          </w:p>
          <w:p>
            <w:r>
              <w:rPr>
                <w:rFonts w:ascii="Arial" w:cs="Arial" w:eastAsia="Arial" w:hAnsi="Arial"/>
                <w:color w:val="1A1917"/>
                <w:sz w:val="22"/>
                <w:szCs w:val="22"/>
              </w:rPr>
              <w:t xml:space="preserve">MVP proves the match. V1.1 adds registration. V2.0 adds the Family OS. Every phase earns the next one.</w:t>
            </w:r>
          </w:p>
        </w:tc>
      </w:tr>
    </w:tbl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900"/>
        <w:gridCol w:w="1800"/>
        <w:gridCol w:w="900"/>
        <w:gridCol w:w="1800"/>
        <w:gridCol w:w="900"/>
        <w:gridCol w:w="1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>Months 1–6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4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917"/>
                <w:sz w:val="18"/>
                <w:szCs w:val="18"/>
              </w:rPr>
              <w:t xml:space="preserve">V1.1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>Months 6–12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9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>Year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OUT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>Not in scope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What We Are NOT Building First</w:t>
      </w:r>
    </w:p>
    <w:p>
      <w:pPr>
        <w:spacing w:after="10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Scope creep kills MVPs. These features are real and valuable — they are simply not what proves the core thesis. The core thesis is: parents will pay for AI-powered activity matching in NYC. Prove that first.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Borders>
              <w:top w:val="single" w:color="C4603A" w:sz="1"/>
              <w:left w:val="single" w:color="C4603A" w:sz="1"/>
              <w:bottom w:val="single" w:color="C4603A" w:sz="1"/>
              <w:right w:val="single" w:color="C4603A" w:sz="1"/>
            </w:tcBorders>
            <w:shd w:fill="FAE8E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4603A"/>
                <w:sz w:val="22"/>
                <w:szCs w:val="22"/>
              </w:rPr>
              <w:t xml:space="preserve">NOT in MVP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×  In-app registration &amp; payment processing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×  Waiver management system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×  Family OS calendar layer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×  Data insights dashboard for providers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×  Scholarship matching engine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×  Multi-borough expansion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×  Native iOS &amp; Android apps (web-first)</w:t>
            </w:r>
          </w:p>
        </w:tc>
        <w:tc>
          <w:tcPr>
            <w:tcBorders>
              <w:top w:val="single" w:color="6B9E70" w:sz="1"/>
              <w:left w:val="single" w:color="6B9E70" w:sz="1"/>
              <w:bottom w:val="single" w:color="6B9E70" w:sz="1"/>
              <w:right w:val="single" w:color="6B9E70" w:sz="1"/>
            </w:tcBorders>
            <w:shd w:fill="D4EAD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6B9E70"/>
                <w:sz w:val="22"/>
                <w:szCs w:val="22"/>
              </w:rPr>
              <w:t xml:space="preserve">IN MVP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✓  Child profile creation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✓  AI matching engine (3 curated results)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✓  Program discovery &amp; detail views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✓  Provider dashboard (basic)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✓  Waitlist alerts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✓  Parent subscription billing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✓  Provider basic &amp; growth listing tiers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Recommended Tech Stack</w:t>
      </w:r>
    </w:p>
    <w:p>
      <w:pPr>
        <w:spacing w:after="10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Built for speed-to-market, not perfection. Every choice here optimizes for launching in weeks, not months, while leaving room to scale.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Frontend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Next.js (React)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Web-first MVP. Fastest path to a working product. Progressive Web App capability for mobile without app store delays.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Styling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Tailwind CSS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Rapid UI development. The Marlo design system maps directly to utility classes.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Backend / API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Supabase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Postgres database + auth + real-time subscriptions in one. Handles waitlist alerts natively.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AI Matching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Anthropic Claude API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Powers the matching agent. Natural language queries parsed and matched against program database. Agentic workflows.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Payments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Stripe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Parent subscriptions + provider billing. Best-in-class, battle-tested, fast to implement.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Auth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Supabase Auth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Email magic link + social login. No password friction for parents.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Email / Notifications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Resend + Expo (later)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Transactional email for waitlist alerts, confirmations. Push notifications in V1.1.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Hosting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Vercel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One-click Next.js deploy. Zero DevOps overhead at MVP stage.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Analytics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PostHog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Product analytics + session replay. See exactly how parents use the app from day one.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CRM (internal)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Notion + Airtable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0"/>
                <w:szCs w:val="20"/>
              </w:rPr>
              <w:t xml:space="preserve">Provider relationship management until V2.0 warrants a real CRM integration.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The AI Agent Layer — How It Works</w:t>
      </w:r>
    </w:p>
    <w:p>
      <w:pPr>
        <w:spacing w:after="10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The AI is not a feature. It is the product. These four agents run the platform. In MVP, only the Matching Agent is live. The others activate in V1.1 and V2.0.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Matching Agent</w:t>
            </w:r>
          </w:p>
          <w:p>
            <w:r>
              <w:rPr>
                <w:rFonts w:ascii="Arial" w:cs="Arial" w:eastAsia="Arial" w:hAnsi="Arial"/>
                <w:color w:val="F0E8E4"/>
                <w:sz w:val="19"/>
                <w:szCs w:val="19"/>
              </w:rPr>
              <w:t xml:space="preserve">MVP — Live at launch</w:t>
            </w:r>
          </w:p>
        </w:tc>
        <w:tc>
          <w:tcPr>
            <w:tcBorders>
              <w:top w:val="none" w:color="FFFFFF" w:sz="0"/>
              <w:left w:val="single" w:color="EDE8E0" w:sz="1"/>
              <w:bottom w:val="none" w:color="FFFFFF" w:sz="0"/>
              <w:right w:val="none" w:color="FFFFFF" w:sz="0"/>
            </w:tcBorders>
            <w:shd w:fill="F9F7F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INPUTS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Child profile (age, interests, needs, schedule)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Parent’s natural language request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Real-time program database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Location + distance data</w:t>
            </w:r>
          </w:p>
        </w:tc>
        <w:tc>
          <w:tcPr>
            <w:tcBorders>
              <w:top w:val="none" w:color="FFFFFF" w:sz="0"/>
              <w:left w:val="single" w:color="EDE8E0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OUTPUTS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3 ranked program matches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Match % score per result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‘Why Marlo chose this’ explanation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Sorted by fit, not sponsorship</w:t>
            </w:r>
          </w:p>
        </w:tc>
      </w:tr>
    </w:tbl>
    <w:p>
      <w:pPr>
        <w:spacing w:after="12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44C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Registration Agent</w:t>
            </w:r>
          </w:p>
          <w:p>
            <w:r>
              <w:rPr>
                <w:rFonts w:ascii="Arial" w:cs="Arial" w:eastAsia="Arial" w:hAnsi="Arial"/>
                <w:color w:val="F0E8E4"/>
                <w:sz w:val="19"/>
                <w:szCs w:val="19"/>
              </w:rPr>
              <w:t xml:space="preserve">V1.1 — Months 6–12</w:t>
            </w:r>
          </w:p>
        </w:tc>
        <w:tc>
          <w:tcPr>
            <w:tcBorders>
              <w:top w:val="none" w:color="FFFFFF" w:sz="0"/>
              <w:left w:val="single" w:color="EDE8E0" w:sz="1"/>
              <w:bottom w:val="none" w:color="FFFFFF" w:sz="0"/>
              <w:right w:val="none" w:color="FFFFFF" w:sz="0"/>
            </w:tcBorders>
            <w:shd w:fill="F9F7F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INPUTS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Selected program from match results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Child’s saved profile data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Payment method on file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Waiver template from provider</w:t>
            </w:r>
          </w:p>
        </w:tc>
        <w:tc>
          <w:tcPr>
            <w:tcBorders>
              <w:top w:val="none" w:color="FFFFFF" w:sz="0"/>
              <w:left w:val="single" w:color="EDE8E0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OUTPUTS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Pre-filled enrollment form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Digital waiver generation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Payment processing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Confirmation + calendar invite</w:t>
            </w:r>
          </w:p>
        </w:tc>
      </w:tr>
    </w:tbl>
    <w:p>
      <w:pPr>
        <w:spacing w:after="12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9E70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Waitlist Agent</w:t>
            </w:r>
          </w:p>
          <w:p>
            <w:r>
              <w:rPr>
                <w:rFonts w:ascii="Arial" w:cs="Arial" w:eastAsia="Arial" w:hAnsi="Arial"/>
                <w:color w:val="F0E8E4"/>
                <w:sz w:val="19"/>
                <w:szCs w:val="19"/>
              </w:rPr>
              <w:t xml:space="preserve">MVP — Live at launch</w:t>
            </w:r>
          </w:p>
        </w:tc>
        <w:tc>
          <w:tcPr>
            <w:tcBorders>
              <w:top w:val="none" w:color="FFFFFF" w:sz="0"/>
              <w:left w:val="single" w:color="EDE8E0" w:sz="1"/>
              <w:bottom w:val="none" w:color="FFFFFF" w:sz="0"/>
              <w:right w:val="none" w:color="FFFFFF" w:sz="0"/>
            </w:tcBorders>
            <w:shd w:fill="F9F7F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INPUTS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Program capacity in real time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Families on waitlist (ordered)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Notification preferences</w:t>
            </w:r>
          </w:p>
        </w:tc>
        <w:tc>
          <w:tcPr>
            <w:tcBorders>
              <w:top w:val="none" w:color="FFFFFF" w:sz="0"/>
              <w:left w:val="single" w:color="EDE8E0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OUTPUTS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Instant push/email when spot opens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First-tap claims the spot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Auto-notifies next family if unclaimed after 2hrs</w:t>
            </w:r>
          </w:p>
        </w:tc>
      </w:tr>
    </w:tbl>
    <w:p>
      <w:pPr>
        <w:spacing w:after="12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Insight Agent</w:t>
            </w:r>
          </w:p>
          <w:p>
            <w:r>
              <w:rPr>
                <w:rFonts w:ascii="Arial" w:cs="Arial" w:eastAsia="Arial" w:hAnsi="Arial"/>
                <w:color w:val="F0E8E4"/>
                <w:sz w:val="19"/>
                <w:szCs w:val="19"/>
              </w:rPr>
              <w:t xml:space="preserve">V2.0 — Year 2</w:t>
            </w:r>
          </w:p>
        </w:tc>
        <w:tc>
          <w:tcPr>
            <w:tcBorders>
              <w:top w:val="none" w:color="FFFFFF" w:sz="0"/>
              <w:left w:val="single" w:color="EDE8E0" w:sz="1"/>
              <w:bottom w:val="none" w:color="FFFFFF" w:sz="0"/>
              <w:right w:val="none" w:color="FFFFFF" w:sz="0"/>
            </w:tcBorders>
            <w:shd w:fill="F9F7F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INPUTS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All parent search queries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Zero-result searches (unmet demand)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Enrollment conversion rates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Neighborhood + timing patterns</w:t>
            </w:r>
          </w:p>
        </w:tc>
        <w:tc>
          <w:tcPr>
            <w:tcBorders>
              <w:top w:val="none" w:color="FFFFFF" w:sz="0"/>
              <w:left w:val="single" w:color="EDE8E0" w:sz="1"/>
              <w:bottom w:val="none" w:color="FFFFFF" w:sz="0"/>
              <w:right w:val="none" w:color="FFFFFF" w:sz="0"/>
            </w:tcBorders>
            <w:shd w:fill="FFFFFF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OUTPUTS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Demand signals for providers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Suggested new time slots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Underserved neighborhood alerts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917"/>
                <w:sz w:val="19"/>
                <w:szCs w:val="19"/>
              </w:rPr>
              <w:t xml:space="preserve">•  Monthly insight report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Phase 1 — MVP Build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color w:val="FFFFFF"/>
                <w:sz w:val="36"/>
                <w:szCs w:val="36"/>
              </w:rPr>
              <w:t xml:space="preserve">MVP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7F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TIMELINE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2"/>
                <w:szCs w:val="22"/>
              </w:rPr>
              <w:t xml:space="preserve">Months 1–6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GOAL</w:t>
            </w:r>
          </w:p>
          <w:p>
            <w:r>
              <w:rPr>
                <w:rFonts w:ascii="Arial" w:cs="Arial" w:eastAsia="Arial" w:hAnsi="Arial"/>
                <w:color w:val="1A1917"/>
                <w:sz w:val="21"/>
                <w:szCs w:val="21"/>
              </w:rPr>
              <w:t xml:space="preserve">Prove that parents will pay for AI-powered activity matching in NYC</w:t>
            </w:r>
          </w:p>
        </w:tc>
      </w:tr>
    </w:tbl>
    <w:p>
      <w:pPr>
        <w:spacing w:after="16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Parent-Side Screens to Build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26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Onboarding Flow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4-step family setup: account creation, child profile, preferences, neighborhood + budget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Child Profile Engine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Age, interests, schedule, allergies, accommodations, budget. Stored per child, supports multiple children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Home Feed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Personalized per active child. AI match banner, quick filters, waitlist alerts. No empty search bar.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Natural Language Search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Parent types or speaks a request. AI parses intent and returns 3 ranked matches.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L — 2 wks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Program Discovery View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3-card results layout. Match %, price, schedule, spots, tags, distance. Tap to expand.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S — 3 days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Program Detail View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Full program info + ‘Why Marlo chose this for [child]’ AI explanation panel.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S — 3 days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Save &amp; Waitlist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Save programs. Join waitlist. Waitlist agent fires notification when spot opens.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Parent Subscription Billing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Stripe integration. Free tier, Family Plan $14.99/mo, Family Plan+ $24.99/mo.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4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V1.1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In-App Registration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Pre-filled form, payment processing, confirmation. Removes redirect to provider website.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L — 2 wks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4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V1.1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Waiver Management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Digital waiver generation, e-signature, storage in parent + provider accounts.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L — 2 wks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9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V2.0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Family OS Calendar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All enrolled programs per child. Conflict detection. Re-enrollment prompts.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XL — 3 wks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9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V2.0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Scholarship Matching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Financial aid flag on profiles. AI surfaces programs with sliding-scale or grant funding.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L — 2 wks</w:t>
            </w:r>
          </w:p>
        </w:tc>
      </w:tr>
    </w:tbl>
    <w:p>
      <w:pPr>
        <w:spacing w:after="200" w:before="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917"/>
          <w:sz w:val="28"/>
          <w:szCs w:val="28"/>
        </w:rPr>
        <w:t xml:space="preserve">Provider-Side Screens to Build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260"/>
        <w:gridCol w:w="1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Provider Onboarding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Business info, program categories, schedule, pricing, capacity, photo upload.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Program Listings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One or more programs per provider. Each with full detail, schedule, spots, tags.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Basic Dashboard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View count, saves, waitlist size. Enough to show value without over-engineering.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S — 3 days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MVP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Provider Billing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Stripe. Free, Growth $899/yr, Pro $1,799/yr. Founding rate $49/mo.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4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V1.1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Enrollment Pipeline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Confirmed, pending, waitlisted enrollments. Waiver status per child.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L — 2 wks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4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917"/>
                <w:sz w:val="17"/>
                <w:szCs w:val="17"/>
              </w:rPr>
              <w:t xml:space="preserve">V1.1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Analytics Dashboard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Profile views, conversion rate, neighborhood breakdown of enrollees.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M — 1 wk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9E7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V2.0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AI Insight Card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'Your Friday 4pm fills 3x faster — consider adding a second session.' Demand intelligence.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XL — 3 wks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8478"/>
                <w:sz w:val="17"/>
                <w:szCs w:val="17"/>
              </w:rPr>
              <w:t xml:space="preserve">OUT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Data Insights Product</w:t>
            </w:r>
          </w:p>
        </w:tc>
        <w:tc>
          <w:tcPr>
            <w:tcW w:type="dxa" w:w="426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8C8478"/>
                <w:sz w:val="20"/>
                <w:szCs w:val="20"/>
              </w:rPr>
              <w:t xml:space="preserve">Anonymized demand signals sold to providers. Year 2 only — needs volume to mean anything.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603A"/>
                <w:sz w:val="20"/>
                <w:szCs w:val="20"/>
              </w:rPr>
              <w:t xml:space="preserve">Year 2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Core Database Schema</w:t>
      </w:r>
    </w:p>
    <w:p>
      <w:pPr>
        <w:spacing w:after="10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Simplified schema. Supabase Postgres. Start simple — this grows with the product.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users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C8478"/>
                <w:sz w:val="19"/>
                <w:szCs w:val="19"/>
              </w:rPr>
              <w:t xml:space="preserve">id, email, name, subscription_tier, subscription_status, stripe_customer_id, created_at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children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C8478"/>
                <w:sz w:val="19"/>
                <w:szCs w:val="19"/>
              </w:rPr>
              <w:t xml:space="preserve">id, user_id (FK), name, age, interests[], schedule, allergies, needs, budget_max, neighborhood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providers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C8478"/>
                <w:sz w:val="19"/>
                <w:szCs w:val="19"/>
              </w:rPr>
              <w:t xml:space="preserve">id, name, category, neighborhood, borough, contact_email, stripe_account_id, plan_tier, verified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programs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C8478"/>
                <w:sz w:val="19"/>
                <w:szCs w:val="19"/>
              </w:rPr>
              <w:t xml:space="preserve">id, provider_id (FK), name, description, category, schedule, price_monthly, capacity, spots_remaining, tags[], start_date, end_date, early_dropoff, allergy_safe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matches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C8478"/>
                <w:sz w:val="19"/>
                <w:szCs w:val="19"/>
              </w:rPr>
              <w:t xml:space="preserve">id, child_id (FK), program_id (FK), match_score, match_reasons[], created_at, status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waitlist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C8478"/>
                <w:sz w:val="19"/>
                <w:szCs w:val="19"/>
              </w:rPr>
              <w:t xml:space="preserve">id, child_id (FK), program_id (FK), position, notified_at, claimed_at, expired_at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enrollments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C8478"/>
                <w:sz w:val="19"/>
                <w:szCs w:val="19"/>
              </w:rPr>
              <w:t xml:space="preserve">id, child_id (FK), program_id (FK), status, enrolled_at, payment_amount, stripe_payment_id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saved_programs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8C8478"/>
                <w:sz w:val="19"/>
                <w:szCs w:val="19"/>
              </w:rPr>
              <w:t xml:space="preserve">id, child_id (FK), program_id (FK), saved_at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Build Timeline — MVP to Launch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DE8E0" w:sz="1"/>
              <w:left w:val="single" w:color="EDE8E0" w:sz="1"/>
              <w:bottom w:val="single" w:color="EDE8E0" w:sz="1"/>
              <w:right w:val="single" w:color="EDE8E0" w:sz="1"/>
            </w:tcBorders>
            <w:shd w:fill="FAE8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TOTAL BUILD TIME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603A"/>
                <w:sz w:val="26"/>
                <w:szCs w:val="26"/>
              </w:rPr>
              <w:t xml:space="preserve">12–16 wks</w:t>
            </w:r>
          </w:p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DE8E0" w:sz="1"/>
              <w:left w:val="single" w:color="EDE8E0" w:sz="1"/>
              <w:bottom w:val="single" w:color="EDE8E0" w:sz="1"/>
              <w:right w:val="single" w:color="EDE8E0" w:sz="1"/>
            </w:tcBorders>
            <w:shd w:fill="EDE8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TEAM SIZE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6"/>
                <w:szCs w:val="26"/>
              </w:rPr>
              <w:t xml:space="preserve">2–3 people</w:t>
            </w:r>
          </w:p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DE8E0" w:sz="1"/>
              <w:left w:val="single" w:color="EDE8E0" w:sz="1"/>
              <w:bottom w:val="single" w:color="EDE8E0" w:sz="1"/>
              <w:right w:val="single" w:color="EDE8E0" w:sz="1"/>
            </w:tcBorders>
            <w:shd w:fill="D4EAD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MVP LAUNCH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9E70"/>
                <w:sz w:val="26"/>
                <w:szCs w:val="26"/>
              </w:rPr>
              <w:t xml:space="preserve">Week 16</w:t>
            </w:r>
          </w:p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EDE8E0" w:sz="1"/>
              <w:left w:val="single" w:color="EDE8E0" w:sz="1"/>
              <w:bottom w:val="single" w:color="EDE8E0" w:sz="1"/>
              <w:right w:val="single" w:color="EDE8E0" w:sz="1"/>
            </w:tcBorders>
            <w:shd w:fill="FBF3D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FIRST REVENUE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44C"/>
                <w:sz w:val="26"/>
                <w:szCs w:val="26"/>
              </w:rPr>
              <w:t xml:space="preserve">Week 18</w:t>
            </w:r>
          </w:p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/>
            </w:r>
          </w:p>
        </w:tc>
      </w:tr>
    </w:tbl>
    <w:p>
      <w:pPr>
        <w:spacing w:after="1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WKS 1–2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Foundation</w:t>
            </w:r>
          </w:p>
          <w:p>
            <w:r>
              <w:rPr>
                <w:rFonts w:ascii="Arial" w:cs="Arial" w:eastAsia="Arial" w:hAnsi="Arial"/>
                <w:color w:val="F0E8E4"/>
                <w:sz w:val="18"/>
                <w:szCs w:val="18"/>
              </w:rPr>
              <w:t xml:space="preserve">Auth, DB schema, Supabase setup, design system in code, routing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96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WKS 3–5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Child Profile + Home</w:t>
            </w:r>
          </w:p>
          <w:p>
            <w:r>
              <w:rPr>
                <w:rFonts w:ascii="Arial" w:cs="Arial" w:eastAsia="Arial" w:hAnsi="Arial"/>
                <w:color w:val="F0E8E4"/>
                <w:sz w:val="18"/>
                <w:szCs w:val="18"/>
              </w:rPr>
              <w:t xml:space="preserve">Onboarding flow, child profile engine, home feed UI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9E70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WKS 6–8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Matching</w:t>
            </w:r>
          </w:p>
          <w:p>
            <w:r>
              <w:rPr>
                <w:rFonts w:ascii="Arial" w:cs="Arial" w:eastAsia="Arial" w:hAnsi="Arial"/>
                <w:color w:val="F0E8E4"/>
                <w:sz w:val="18"/>
                <w:szCs w:val="18"/>
              </w:rPr>
              <w:t xml:space="preserve">Claude API integration, natural language search, program cards, match scoring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44C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WKS 9–10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Provider Side</w:t>
            </w:r>
          </w:p>
          <w:p>
            <w:r>
              <w:rPr>
                <w:rFonts w:ascii="Arial" w:cs="Arial" w:eastAsia="Arial" w:hAnsi="Arial"/>
                <w:color w:val="F0E8E4"/>
                <w:sz w:val="18"/>
                <w:szCs w:val="18"/>
              </w:rPr>
              <w:t xml:space="preserve">Provider onboarding, program listings, basic dashboard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WKS 11–13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Billing + Waitlist</w:t>
            </w:r>
          </w:p>
          <w:p>
            <w:r>
              <w:rPr>
                <w:rFonts w:ascii="Arial" w:cs="Arial" w:eastAsia="Arial" w:hAnsi="Arial"/>
                <w:color w:val="F0E8E4"/>
                <w:sz w:val="18"/>
                <w:szCs w:val="18"/>
              </w:rPr>
              <w:t xml:space="preserve">Stripe parent + provider billing, waitlist agent, notification system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603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WKS 14–16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QA + Launch</w:t>
            </w:r>
          </w:p>
          <w:p>
            <w:r>
              <w:rPr>
                <w:rFonts w:ascii="Arial" w:cs="Arial" w:eastAsia="Arial" w:hAnsi="Arial"/>
                <w:color w:val="F0E8E4"/>
                <w:sz w:val="18"/>
                <w:szCs w:val="18"/>
              </w:rPr>
              <w:t xml:space="preserve">Testing, bug fix, GTM execution, provider onboarding, soft launch</w:t>
            </w:r>
          </w:p>
        </w:tc>
      </w:tr>
    </w:tbl>
    <w:p>
      <w:pPr>
        <w:spacing w:after="200" w:before="0"/>
      </w:pPr>
    </w:p>
    <w:p>
      <w:pPr>
        <w:spacing w:after="100" w:before="0"/>
      </w:pPr>
      <w:r>
        <w:rPr>
          <w:rFonts w:ascii="Arial" w:cs="Arial" w:eastAsia="Arial" w:hAnsi="Arial"/>
          <w:color w:val="8C8478"/>
          <w:sz w:val="22"/>
          <w:szCs w:val="22"/>
        </w:rPr>
        <w:t xml:space="preserve">Weeks 14–16 run in parallel with the GTM provider outreach. While the dev team is QA testing, the go-to-market motion is signing the first 30 providers so launch day has real content.</w:t>
      </w:r>
    </w:p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Who Builds This</w:t>
      </w:r>
    </w:p>
    <w:p>
      <w:pPr>
        <w:spacing w:after="10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With agentic AI as your development accelerator, this is a smaller team than a 2023 build would require. Claude handles significant portions of boilerplate, API integration, and component code.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Commitment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Full-Stack Developer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Full-time (lead)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19"/>
                <w:szCs w:val="19"/>
              </w:rPr>
              <w:t xml:space="preserve">Next.js frontend, Supabase backend, Stripe integration, AI agent implementation, 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Product / Founder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Full-time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19"/>
                <w:szCs w:val="19"/>
              </w:rPr>
              <w:t xml:space="preserve">Design decisions, provider outreach, content, QA, GTM execution, Anthropic API prompting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UI / Brand Designer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Part-time (contract)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19"/>
                <w:szCs w:val="19"/>
              </w:rPr>
              <w:t xml:space="preserve">Design system in code, component polish, brand consistency across all screens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917"/>
                <w:sz w:val="21"/>
                <w:szCs w:val="21"/>
              </w:rPr>
              <w:t xml:space="preserve">Claude (AI)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On-demand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19"/>
                <w:szCs w:val="19"/>
              </w:rPr>
              <w:t xml:space="preserve">Boilerplate generation, API integration code, component drafts, debugging, copy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MVP Budget Estimate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200"/>
        <w:gridCol w:w="3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Lead Developer (contract)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$8,000–12,000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Full-time, 4 months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UI Designer (contract)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$2,000–3,000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Part-time, 4 months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Supabase (Pro plan)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$25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Database + auth + real-time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Vercel (Pro)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$20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Hosting + deployment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Anthropic API (Claude)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$200–500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Matching agent usage at MVP scale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Stripe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2.9% + 30c per txn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No monthly fee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PostHog (analytics)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$0–50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Free up to 1M events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Resend (email)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$20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Transactional email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9F7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917"/>
                <w:sz w:val="21"/>
                <w:szCs w:val="21"/>
              </w:rPr>
              <w:t xml:space="preserve">Domain + misc tooling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$50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C8478"/>
                <w:sz w:val="21"/>
                <w:szCs w:val="21"/>
              </w:rPr>
              <w:t xml:space="preserve">getmarlo.com, design tools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TOTAL MVP BUILD COST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4603A"/>
                <w:sz w:val="21"/>
                <w:szCs w:val="21"/>
              </w:rPr>
              <w:t xml:space="preserve">$40,000–60,000</w:t>
            </w:r>
          </w:p>
        </w:tc>
        <w:tc>
          <w:tcPr>
            <w:tcBorders>
              <w:top w:val="none" w:color="FFFFFF" w:sz="0"/>
              <w:left w:val="none" w:color="FFFFFF" w:sz="0"/>
              <w:bottom w:val="single" w:color="EDE8E0" w:sz="1"/>
              <w:right w:val="none" w:color="FFFFFF" w:sz="0"/>
            </w:tcBorders>
            <w:shd w:fill="1A191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4–5 month all-in estimate</w:t>
            </w:r>
          </w:p>
        </w:tc>
      </w:tr>
    </w:tbl>
    <w:p>
      <w:pPr>
        <w:spacing w:after="200" w:before="0"/>
      </w:pPr>
    </w:p>
    <w:p>
      <w:pPr>
        <w:spacing w:after="10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At 500 parent subscribers ($14.99/mo avg) + 30 providers ($49–99/mo), Month 6 revenue covers infrastructure and begins recovering build cost. The unit economics work from the first month of full launch.</w:t>
      </w:r>
    </w:p>
    <w:p>
      <w:pPr>
        <w:spacing w:after="240" w:before="0"/>
      </w:pPr>
    </w:p>
    <w:p>
      <w:pPr>
        <w:pStyle w:val="Heading1"/>
        <w:pBdr>
          <w:bottom w:val="single" w:color="C4603A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1917"/>
          <w:sz w:val="36"/>
          <w:szCs w:val="36"/>
        </w:rPr>
        <w:t xml:space="preserve">What MVP Success Looks Like</w:t>
      </w:r>
    </w:p>
    <w:p>
      <w:pPr>
        <w:spacing w:after="100" w:before="0"/>
      </w:pPr>
      <w:r>
        <w:rPr>
          <w:rFonts w:ascii="Arial" w:cs="Arial" w:eastAsia="Arial" w:hAnsi="Arial"/>
          <w:color w:val="1A1917"/>
          <w:sz w:val="22"/>
          <w:szCs w:val="22"/>
        </w:rPr>
        <w:t xml:space="preserve">These are the numbers that greenlight V1.1 investment. If we hit these by Month 6, we build everything else.</w:t>
      </w:r>
    </w:p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DE8E0" w:sz="1"/>
              <w:left w:val="single" w:color="EDE8E0" w:sz="1"/>
              <w:bottom w:val="single" w:color="EDE8E0" w:sz="1"/>
              <w:right w:val="single" w:color="EDE8E0" w:sz="1"/>
            </w:tcBorders>
            <w:shd w:fill="FAE8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PARENT RETENTION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4603A"/>
                <w:sz w:val="26"/>
                <w:szCs w:val="26"/>
              </w:rPr>
              <w:t xml:space="preserve">70%+</w:t>
            </w:r>
          </w:p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>30-day retention</w:t>
            </w:r>
          </w:p>
        </w:tc>
        <w:tc>
          <w:tcPr>
            <w:tcW w:type="dxa" w:w="2340"/>
            <w:tcBorders>
              <w:top w:val="single" w:color="EDE8E0" w:sz="1"/>
              <w:left w:val="single" w:color="EDE8E0" w:sz="1"/>
              <w:bottom w:val="single" w:color="EDE8E0" w:sz="1"/>
              <w:right w:val="single" w:color="EDE8E0" w:sz="1"/>
            </w:tcBorders>
            <w:shd w:fill="D4EAD6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MATCH SATISFACTION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B9E70"/>
                <w:sz w:val="26"/>
                <w:szCs w:val="26"/>
              </w:rPr>
              <w:t xml:space="preserve">4.5+</w:t>
            </w:r>
          </w:p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>Out of 5 stars</w:t>
            </w:r>
          </w:p>
        </w:tc>
        <w:tc>
          <w:tcPr>
            <w:tcW w:type="dxa" w:w="2340"/>
            <w:tcBorders>
              <w:top w:val="single" w:color="EDE8E0" w:sz="1"/>
              <w:left w:val="single" w:color="EDE8E0" w:sz="1"/>
              <w:bottom w:val="single" w:color="EDE8E0" w:sz="1"/>
              <w:right w:val="single" w:color="EDE8E0" w:sz="1"/>
            </w:tcBorders>
            <w:shd w:fill="FBF3DC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TIME TO FIRST MATCH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9A44C"/>
                <w:sz w:val="26"/>
                <w:szCs w:val="26"/>
              </w:rPr>
              <w:t xml:space="preserve">&lt; 60s</w:t>
            </w:r>
          </w:p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>From onboarding complete</w:t>
            </w:r>
          </w:p>
        </w:tc>
        <w:tc>
          <w:tcPr>
            <w:tcW w:type="dxa" w:w="2340"/>
            <w:tcBorders>
              <w:top w:val="single" w:color="EDE8E0" w:sz="1"/>
              <w:left w:val="single" w:color="EDE8E0" w:sz="1"/>
              <w:bottom w:val="single" w:color="EDE8E0" w:sz="1"/>
              <w:right w:val="single" w:color="EDE8E0" w:sz="1"/>
            </w:tcBorders>
            <w:shd w:fill="EDE8E0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C8478"/>
                <w:sz w:val="18"/>
                <w:szCs w:val="18"/>
              </w:rPr>
              <w:t xml:space="preserve">PROVIDER RENEWAL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1917"/>
                <w:sz w:val="26"/>
                <w:szCs w:val="26"/>
              </w:rPr>
              <w:t xml:space="preserve">80%+</w:t>
            </w:r>
          </w:p>
          <w:p>
            <w:r>
              <w:rPr>
                <w:rFonts w:ascii="Arial" w:cs="Arial" w:eastAsia="Arial" w:hAnsi="Arial"/>
                <w:color w:val="8C8478"/>
                <w:sz w:val="18"/>
                <w:szCs w:val="18"/>
              </w:rPr>
              <w:t xml:space="preserve">At Month 6 renewal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917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F8F4EE"/>
                <w:sz w:val="28"/>
                <w:szCs w:val="28"/>
              </w:rPr>
              <w:t xml:space="preserve">The MVP doesn’t have to do everything.</w:t>
            </w:r>
          </w:p>
          <w:p>
            <w:pPr>
              <w:spacing w:after="80" w:before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C4603A"/>
                <w:sz w:val="28"/>
                <w:szCs w:val="28"/>
              </w:rPr>
              <w:t xml:space="preserve">It has to do one thing so well that parents cannot imagine going back.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C8478"/>
                <w:sz w:val="26"/>
                <w:szCs w:val="26"/>
              </w:rPr>
              <w:t xml:space="preserve">Marlo’s got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DE8E0" w:sz="4" w:space="4"/>
      </w:pBdr>
      <w:spacing w:after="0" w:before="100"/>
    </w:pPr>
    <w:r>
      <w:rPr>
        <w:rFonts w:ascii="Arial" w:cs="Arial" w:eastAsia="Arial" w:hAnsi="Arial"/>
        <w:i/>
        <w:iCs/>
        <w:color w:val="8C8478"/>
        <w:sz w:val="18"/>
        <w:szCs w:val="18"/>
      </w:rPr>
      <w:t xml:space="preserve">Marlo’s got it.  </w:t>
    </w:r>
    <w:r>
      <w:rPr>
        <w:rFonts w:ascii="Arial" w:cs="Arial" w:eastAsia="Arial" w:hAnsi="Arial"/>
      </w:rPr>
      <w:t xml:space="preserve">      </w:t>
    </w:r>
    <w:r>
      <w:rPr>
        <w:color w:val="8C847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DE8E0" w:sz="4" w:space="4"/>
      </w:pBdr>
      <w:spacing w:after="100" w:before="0"/>
    </w:pPr>
    <w:r>
      <w:rPr>
        <w:rFonts w:ascii="Georgia" w:cs="Georgia" w:eastAsia="Georgia" w:hAnsi="Georgia"/>
        <w:color w:val="C4603A"/>
        <w:sz w:val="22"/>
        <w:szCs w:val="22"/>
      </w:rPr>
      <w:t xml:space="preserve">marlo  </w:t>
    </w:r>
    <w:r>
      <w:rPr>
        <w:rFonts w:ascii="Arial" w:cs="Arial" w:eastAsia="Arial" w:hAnsi="Arial"/>
        <w:color w:val="8C8478"/>
        <w:sz w:val="18"/>
        <w:szCs w:val="18"/>
      </w:rPr>
      <w:t xml:space="preserve">MVP Build Scope ·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91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91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460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2026-04-21T17:03:09.309Z</dcterms:created>
  <dcterms:modified xsi:type="dcterms:W3CDTF">2026-04-21T17:03:09.309Z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