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9045" w14:textId="56FF0D15" w:rsidR="00D926CD" w:rsidRDefault="005036D6" w:rsidP="005036D6">
      <w:pPr>
        <w:pStyle w:val="ListeParagraf"/>
        <w:numPr>
          <w:ilvl w:val="0"/>
          <w:numId w:val="1"/>
        </w:numPr>
      </w:pPr>
      <w:r>
        <w:t>Katamaran Gövde</w:t>
      </w:r>
      <w:r w:rsidR="00A84BD1">
        <w:t xml:space="preserve"> Drag K</w:t>
      </w:r>
      <w:r w:rsidR="008D70E4">
        <w:t>uvveti</w:t>
      </w:r>
      <w:r w:rsidR="00A84BD1">
        <w:t xml:space="preserve"> Hesabı</w:t>
      </w:r>
    </w:p>
    <w:p w14:paraId="63F1D152" w14:textId="7E0090E6" w:rsidR="00A84BD1" w:rsidRDefault="00A84BD1">
      <w:r>
        <w:tab/>
        <w:t xml:space="preserve">Tasarım kriterlerimiz </w:t>
      </w:r>
      <w:r w:rsidR="002258E3">
        <w:t>doğrultusunda</w:t>
      </w:r>
      <w:r>
        <w:t xml:space="preserve"> gerekli itkinin sağlanabilmesi için drag katsayısı </w:t>
      </w:r>
      <w:r w:rsidR="008D70E4">
        <w:t xml:space="preserve">ve kuvvetinin </w:t>
      </w:r>
      <w:r>
        <w:t>bulunması önemli bir aşamadır. Katamaran gövdemizin 5 boford şiddetine karşı dayanabilecek itki sağlaması hedeflenmiştir. Bu doğrultuda karşıdan esen 10m/s hıza sahip rüzgâra karşı sabit kalabilecek kadar itki sağlanabilmesi hedeflenmiştir.</w:t>
      </w:r>
    </w:p>
    <w:p w14:paraId="271DFCA3" w14:textId="7B8D3CF1" w:rsidR="00A84BD1" w:rsidRDefault="00A84BD1">
      <w:r>
        <w:tab/>
        <w:t>Fusion 360 programı kullanılarak katamaran gövde modellenmiştir. Aracımızın montaj ve üretim stratejisini kolaylaştırmak amacıyla oldukça ayrıntılı çizilen aracımız simülasyon ortamında hata vermemesi için basitleştirilmiş ve sadeleştirilmiştir.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4638"/>
      </w:tblGrid>
      <w:tr w:rsidR="00454C23" w14:paraId="08E1565C" w14:textId="77777777" w:rsidTr="005036D6">
        <w:tc>
          <w:tcPr>
            <w:tcW w:w="4434" w:type="dxa"/>
          </w:tcPr>
          <w:p w14:paraId="6EFAE8B7" w14:textId="77777777" w:rsidR="005036D6" w:rsidRDefault="00454C23" w:rsidP="0003443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9C46CBA" wp14:editId="7F8C250F">
                  <wp:extent cx="2511879" cy="1981200"/>
                  <wp:effectExtent l="0" t="0" r="3175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368" t="18813" r="15676" b="15344"/>
                          <a:stretch/>
                        </pic:blipFill>
                        <pic:spPr bwMode="auto">
                          <a:xfrm>
                            <a:off x="0" y="0"/>
                            <a:ext cx="2540327" cy="2003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C56B31" w14:textId="551228B2" w:rsidR="00454C23" w:rsidRDefault="005036D6" w:rsidP="005036D6">
            <w:pPr>
              <w:pStyle w:val="ResimYazs"/>
              <w:jc w:val="center"/>
            </w:pPr>
            <w:r>
              <w:t xml:space="preserve">Şekil </w:t>
            </w:r>
            <w:fldSimple w:instr=" SEQ Şekil \* ARABIC ">
              <w:r w:rsidR="00817CF6">
                <w:rPr>
                  <w:noProof/>
                </w:rPr>
                <w:t>1</w:t>
              </w:r>
            </w:fldSimple>
            <w:r>
              <w:t xml:space="preserve"> Ayrıntılı CAD Modeli</w:t>
            </w:r>
          </w:p>
        </w:tc>
        <w:tc>
          <w:tcPr>
            <w:tcW w:w="4638" w:type="dxa"/>
          </w:tcPr>
          <w:p w14:paraId="47D5D70F" w14:textId="77777777" w:rsidR="005036D6" w:rsidRDefault="00454C23" w:rsidP="0003443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41AA877" wp14:editId="5DBD9055">
                  <wp:extent cx="2808274" cy="1986142"/>
                  <wp:effectExtent l="0" t="0" r="0" b="0"/>
                  <wp:docPr id="2" name="Resim 2" descr="metin, ekran görüntüsü, vitrin, bilgisayar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 descr="metin, ekran görüntüsü, vitrin, bilgisayar içeren bir resim&#10;&#10;Açıklama otomatik olarak oluşturuldu"/>
                          <pic:cNvPicPr/>
                        </pic:nvPicPr>
                        <pic:blipFill rotWithShape="1">
                          <a:blip r:embed="rId7"/>
                          <a:srcRect l="22817" t="16461" r="20139" b="11817"/>
                          <a:stretch/>
                        </pic:blipFill>
                        <pic:spPr bwMode="auto">
                          <a:xfrm>
                            <a:off x="0" y="0"/>
                            <a:ext cx="2825769" cy="199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A8265A" w14:textId="4C0B798A" w:rsidR="005036D6" w:rsidRDefault="005036D6" w:rsidP="005036D6">
            <w:pPr>
              <w:pStyle w:val="ResimYazs"/>
              <w:jc w:val="center"/>
            </w:pPr>
            <w:r>
              <w:t xml:space="preserve">Şekil </w:t>
            </w:r>
            <w:fldSimple w:instr=" SEQ Şekil \* ARABIC ">
              <w:r w:rsidR="00817CF6">
                <w:rPr>
                  <w:noProof/>
                </w:rPr>
                <w:t>2</w:t>
              </w:r>
            </w:fldSimple>
            <w:r>
              <w:t xml:space="preserve"> </w:t>
            </w:r>
            <w:r w:rsidRPr="006D6CF6">
              <w:t>Analiz için sadeleştirilmiş CAD modeli</w:t>
            </w:r>
          </w:p>
          <w:p w14:paraId="17ADFD76" w14:textId="018E36B8" w:rsidR="00454C23" w:rsidRDefault="00454C23"/>
        </w:tc>
      </w:tr>
    </w:tbl>
    <w:p w14:paraId="62C63FB6" w14:textId="77777777" w:rsidR="00454C23" w:rsidRDefault="00454C23"/>
    <w:p w14:paraId="5A9C26E1" w14:textId="7DC88CEB" w:rsidR="008D70E4" w:rsidRDefault="002258E3">
      <w:r>
        <w:t>Aracın sürüklenme katsayısını</w:t>
      </w:r>
      <w:r w:rsidR="0024539B">
        <w:t xml:space="preserve"> ve kuvvetini</w:t>
      </w:r>
      <w:r>
        <w:t xml:space="preserve"> bulabilmek için Ansys programı üzerinden fluent modülü ile akış analizi yapılmıştır. Aracın hızı 10m/s olarak </w:t>
      </w:r>
      <w:r w:rsidR="008D70E4">
        <w:t>belirlenmiştir, aracımız 1:1 oran ile ansys’e aktarılmıştır, k-epsilon türbülans modeli ile multiflow akış kullanılmıştır</w:t>
      </w:r>
      <w:r>
        <w:t xml:space="preserve"> ve analizler bu ön kabuller ile yapılmıştır.</w:t>
      </w:r>
    </w:p>
    <w:p w14:paraId="59B0F78D" w14:textId="771D19E7" w:rsidR="008D70E4" w:rsidRDefault="008D70E4">
      <w:r>
        <w:t>Yapılan simülasyon doğrultusunda aşağıdaki drag kuvveti grafiği elde edilmiştir.</w:t>
      </w:r>
    </w:p>
    <w:p w14:paraId="36F2915C" w14:textId="7341E3B2" w:rsidR="00454C23" w:rsidRDefault="00454C23"/>
    <w:p w14:paraId="208ECB5B" w14:textId="77777777" w:rsidR="005036D6" w:rsidRDefault="002258E3" w:rsidP="0003443D">
      <w:pPr>
        <w:keepNext/>
        <w:jc w:val="center"/>
      </w:pPr>
      <w:r w:rsidRPr="002258E3">
        <w:drawing>
          <wp:inline distT="0" distB="0" distL="0" distR="0" wp14:anchorId="35D094DE" wp14:editId="3226F073">
            <wp:extent cx="5760720" cy="25965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05FB" w14:textId="7A18C165" w:rsidR="009A2BCB" w:rsidRDefault="005036D6" w:rsidP="0003443D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3</w:t>
        </w:r>
      </w:fldSimple>
      <w:r>
        <w:t xml:space="preserve"> Kuvvet-İterasyon Grafiği</w:t>
      </w:r>
    </w:p>
    <w:p w14:paraId="606439AF" w14:textId="6C8C78FC" w:rsidR="009A2BCB" w:rsidRDefault="009A2BCB" w:rsidP="009A2BCB">
      <w:r>
        <w:lastRenderedPageBreak/>
        <w:t>Akışın şekli incelendiği zaman</w:t>
      </w:r>
      <w:r>
        <w:t xml:space="preserve">, </w:t>
      </w:r>
      <w:r>
        <w:t>katamaranın</w:t>
      </w:r>
      <w:r>
        <w:t xml:space="preserve"> arkasında bir </w:t>
      </w:r>
      <w:r w:rsidR="0003443D">
        <w:t>türbülans</w:t>
      </w:r>
      <w:r>
        <w:t xml:space="preserve"> </w:t>
      </w:r>
      <w:r>
        <w:t>oluştuğu</w:t>
      </w:r>
      <w:r>
        <w:t xml:space="preserve"> söylenebilir. </w:t>
      </w:r>
      <w:r>
        <w:t>Aynı bölgede</w:t>
      </w:r>
      <w:r>
        <w:t xml:space="preserve"> </w:t>
      </w:r>
      <w:r w:rsidR="005036D6">
        <w:t>basınç</w:t>
      </w:r>
      <w:r>
        <w:t xml:space="preserve"> </w:t>
      </w:r>
      <w:r>
        <w:t>verileri incelendiğinde</w:t>
      </w:r>
      <w:r>
        <w:t xml:space="preserve"> </w:t>
      </w:r>
      <w:r>
        <w:t>bir sorun gözükmemektedir</w:t>
      </w:r>
      <w:r>
        <w:t xml:space="preserve">. Ancak hız </w:t>
      </w:r>
      <w:r>
        <w:t>verileri</w:t>
      </w:r>
      <w:r>
        <w:t xml:space="preserve"> incelendiğinde bu bölgede </w:t>
      </w:r>
      <w:r>
        <w:t xml:space="preserve">oluşan </w:t>
      </w:r>
      <w:r w:rsidR="0003443D">
        <w:t>türbülans</w:t>
      </w:r>
      <w:r>
        <w:t xml:space="preserve"> aracın gidişine az da olsa zarar verebilir. Fakat çıkılan bu hızın katamaranın en uç noktası olduğu ve standart çalışma hızlarının çok üstünde olduğunu göz önüne alırsak bu hızlarda ortaya çıkan </w:t>
      </w:r>
      <w:r w:rsidR="0003443D">
        <w:t>türbülans</w:t>
      </w:r>
      <w:r>
        <w:t xml:space="preserve"> standart çalışma koşullarında aracımızın gidişine zarar vermeyecektir.</w:t>
      </w:r>
    </w:p>
    <w:p w14:paraId="37CA2117" w14:textId="77777777" w:rsidR="009A2BCB" w:rsidRDefault="009A2BCB"/>
    <w:p w14:paraId="3CC77E0F" w14:textId="77777777" w:rsidR="005036D6" w:rsidRDefault="009A2BCB" w:rsidP="0003443D">
      <w:pPr>
        <w:keepNext/>
        <w:jc w:val="center"/>
      </w:pPr>
      <w:r w:rsidRPr="009A2BCB">
        <w:drawing>
          <wp:inline distT="0" distB="0" distL="0" distR="0" wp14:anchorId="344AA719" wp14:editId="00866F2D">
            <wp:extent cx="5760720" cy="29552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297E" w14:textId="11383730" w:rsidR="005036D6" w:rsidRDefault="005036D6" w:rsidP="0003443D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4</w:t>
        </w:r>
      </w:fldSimple>
      <w:r>
        <w:t xml:space="preserve"> Hız Vektörü </w:t>
      </w:r>
      <w:r w:rsidR="0003443D">
        <w:t>dağılımı</w:t>
      </w:r>
    </w:p>
    <w:p w14:paraId="35C11842" w14:textId="77777777" w:rsidR="005036D6" w:rsidRDefault="005036D6" w:rsidP="0003443D">
      <w:pPr>
        <w:keepNext/>
        <w:jc w:val="center"/>
      </w:pPr>
      <w:r w:rsidRPr="005036D6">
        <w:drawing>
          <wp:inline distT="0" distB="0" distL="0" distR="0" wp14:anchorId="3868D835" wp14:editId="039761DA">
            <wp:extent cx="5760720" cy="2950210"/>
            <wp:effectExtent l="0" t="0" r="9525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DCD" w14:textId="144E2483" w:rsidR="005036D6" w:rsidRDefault="005036D6" w:rsidP="005036D6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5</w:t>
        </w:r>
      </w:fldSimple>
      <w:r>
        <w:t xml:space="preserve"> Basınç </w:t>
      </w:r>
      <w:r w:rsidR="0003443D">
        <w:t>dağılımı</w:t>
      </w:r>
    </w:p>
    <w:p w14:paraId="444E3818" w14:textId="77777777" w:rsidR="005036D6" w:rsidRDefault="009A2BCB" w:rsidP="0003443D">
      <w:pPr>
        <w:keepNext/>
        <w:jc w:val="center"/>
      </w:pPr>
      <w:r w:rsidRPr="009A2BCB">
        <w:lastRenderedPageBreak/>
        <w:drawing>
          <wp:inline distT="0" distB="0" distL="0" distR="0" wp14:anchorId="7EC3CE03" wp14:editId="2FF251B3">
            <wp:extent cx="5760720" cy="2978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F54" w14:textId="56FCA643" w:rsidR="00A84BD1" w:rsidRDefault="005036D6" w:rsidP="005036D6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6</w:t>
        </w:r>
      </w:fldSimple>
      <w:r>
        <w:t xml:space="preserve"> Tepeden Hız Vektörü Kontürü</w:t>
      </w:r>
    </w:p>
    <w:p w14:paraId="2AD43E3C" w14:textId="2B644D61" w:rsidR="005036D6" w:rsidRDefault="005036D6" w:rsidP="005036D6"/>
    <w:p w14:paraId="0F5317A1" w14:textId="53AAC4EB" w:rsidR="005036D6" w:rsidRDefault="005036D6" w:rsidP="005036D6">
      <w:pPr>
        <w:pStyle w:val="ListeParagraf"/>
        <w:numPr>
          <w:ilvl w:val="0"/>
          <w:numId w:val="1"/>
        </w:numPr>
      </w:pPr>
      <w:r>
        <w:t>Numune Mekanizması Drag Kuvveti Hesabı</w:t>
      </w:r>
    </w:p>
    <w:p w14:paraId="59513DF1" w14:textId="0928813F" w:rsidR="0003443D" w:rsidRDefault="0003443D" w:rsidP="0003443D">
      <w:pPr>
        <w:pStyle w:val="ListeParagraf"/>
        <w:numPr>
          <w:ilvl w:val="1"/>
          <w:numId w:val="1"/>
        </w:numPr>
      </w:pPr>
      <w:r>
        <w:t>Dikey Kuvvet Analizi</w:t>
      </w:r>
    </w:p>
    <w:p w14:paraId="41F943F3" w14:textId="160A67FE" w:rsidR="005036D6" w:rsidRDefault="005036D6" w:rsidP="005036D6">
      <w:r>
        <w:t>Aracımızın ana görevi düşünüldüğünde numune tüpünün indirildiği derinlikten</w:t>
      </w:r>
      <w:r w:rsidR="0024539B">
        <w:t xml:space="preserve"> yukarı çekilirken motorumuzun sağlaması gereken kuvvetin hesaplanması ve doğru motorun seçilmesi oldukça önemli bir aşamadır.</w:t>
      </w:r>
    </w:p>
    <w:p w14:paraId="76690A57" w14:textId="77777777" w:rsidR="0024539B" w:rsidRDefault="0024539B" w:rsidP="005036D6">
      <w:r>
        <w:tab/>
        <w:t>Bu doğrultuda Numune tüpünün yatay ve dikey maruz kaldığı kuvvetlerin ayrı olarak hesaplanması ve bileşke kuvvete karşı motorumuzun yeterli olması gerekmektedir.</w:t>
      </w:r>
    </w:p>
    <w:p w14:paraId="3084785D" w14:textId="261DC5F9" w:rsidR="0024539B" w:rsidRDefault="0024539B" w:rsidP="005036D6">
      <w:r>
        <w:t>Fusion 360 programında çizilen numune tüpü analiz için sadeleştirilmiştir. Analizimizi yaparken numune mekanizması 10m/s hız ile yukarıya çekilmiştir</w:t>
      </w:r>
      <w:r w:rsidR="00EC6451">
        <w:t xml:space="preserve"> fakat 10m/s acil durumda numune tüpünün çekilme hızı olacaktır standart kullanımda daha düşük hızlarda işlem gerçekleşecektir</w:t>
      </w:r>
      <w:r>
        <w:t xml:space="preserve">. </w:t>
      </w:r>
    </w:p>
    <w:p w14:paraId="4D844A1D" w14:textId="77777777" w:rsidR="00817CF6" w:rsidRDefault="0024539B" w:rsidP="0003443D">
      <w:pPr>
        <w:keepNext/>
        <w:jc w:val="center"/>
      </w:pPr>
      <w:r w:rsidRPr="0024539B">
        <w:drawing>
          <wp:inline distT="0" distB="0" distL="0" distR="0" wp14:anchorId="754F92B1" wp14:editId="6219A09C">
            <wp:extent cx="5370195" cy="2644845"/>
            <wp:effectExtent l="0" t="0" r="1905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365" cy="26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84EF" w14:textId="22113E4F" w:rsidR="0024539B" w:rsidRDefault="00817CF6" w:rsidP="00817CF6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7</w:t>
        </w:r>
      </w:fldSimple>
      <w:r>
        <w:t xml:space="preserve"> Numune Tüpü CAD çizimi</w:t>
      </w:r>
    </w:p>
    <w:p w14:paraId="5B93B8F8" w14:textId="3E358DCE" w:rsidR="00EC6451" w:rsidRDefault="0024539B" w:rsidP="0024539B">
      <w:r>
        <w:lastRenderedPageBreak/>
        <w:t>Numune tüpünün</w:t>
      </w:r>
      <w:r w:rsidR="00DC483D">
        <w:t xml:space="preserve"> 10m/s hızla yukarı çıkarken olan</w:t>
      </w:r>
      <w:r>
        <w:t xml:space="preserve"> sürüklenme katsayısını ve kuvvetini bulabilmek için Ansys programı üzerinden fluent modülü ile akış analizi yapılmıştır. Numune tüpünün hızı 10m/s olarak belirlenmiştir</w:t>
      </w:r>
      <w:r>
        <w:t xml:space="preserve"> ve</w:t>
      </w:r>
      <w:r>
        <w:t xml:space="preserve"> 1:1 oran ile ansys’e aktarılmıştır</w:t>
      </w:r>
      <w:r w:rsidR="00EC6451">
        <w:t>. Laminar türbülans modeli</w:t>
      </w:r>
      <w:r>
        <w:t xml:space="preserve"> kullanılmıştır ve analizler bu ön kabuller ile yapılmıştır.</w:t>
      </w:r>
      <w:r w:rsidR="00DC483D">
        <w:t xml:space="preserve">  Aşağıda dikey drag kuvvetinin analiz sonuçları yer almaktadır. </w:t>
      </w:r>
    </w:p>
    <w:p w14:paraId="34404149" w14:textId="77777777" w:rsidR="008E75F6" w:rsidRDefault="00EC6451" w:rsidP="0003443D">
      <w:pPr>
        <w:keepNext/>
        <w:jc w:val="center"/>
      </w:pPr>
      <w:r w:rsidRPr="00EC6451">
        <w:drawing>
          <wp:inline distT="0" distB="0" distL="0" distR="0" wp14:anchorId="394DC1C4" wp14:editId="11176986">
            <wp:extent cx="5760720" cy="2957195"/>
            <wp:effectExtent l="0" t="0" r="0" b="0"/>
            <wp:docPr id="8" name="Resim 8" descr="ka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kare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B371" w14:textId="0A901400" w:rsidR="0024539B" w:rsidRDefault="008E75F6" w:rsidP="00DC483D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8</w:t>
        </w:r>
      </w:fldSimple>
      <w:r>
        <w:t xml:space="preserve"> Numune tüpü basınç dağılımı</w:t>
      </w:r>
    </w:p>
    <w:p w14:paraId="545BF96C" w14:textId="44128E17" w:rsidR="00817CF6" w:rsidRPr="00817CF6" w:rsidRDefault="00817CF6" w:rsidP="00817CF6">
      <w:r>
        <w:t xml:space="preserve">Basınç dağılımına baktığımız zaman beklendiği gibi numune tüpünün üst kısmında basınç artışı görülmektedir. </w:t>
      </w:r>
      <w:r w:rsidR="00B3420A">
        <w:t>Numune tüpümüz çelik yapısı ile bu basınç altında dayanacak şekilde temin edilmiştir.</w:t>
      </w:r>
    </w:p>
    <w:p w14:paraId="297D5F44" w14:textId="77777777" w:rsidR="00EC6451" w:rsidRDefault="00EC6451" w:rsidP="0024539B"/>
    <w:p w14:paraId="534A61C0" w14:textId="77777777" w:rsidR="008E75F6" w:rsidRDefault="00EC6451" w:rsidP="0003443D">
      <w:pPr>
        <w:keepNext/>
        <w:jc w:val="center"/>
      </w:pPr>
      <w:r w:rsidRPr="00EC6451">
        <w:drawing>
          <wp:inline distT="0" distB="0" distL="0" distR="0" wp14:anchorId="5B25C1D2" wp14:editId="6603D636">
            <wp:extent cx="5760720" cy="296037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466" w14:textId="39324FB6" w:rsidR="00EC6451" w:rsidRDefault="008E75F6" w:rsidP="00DC483D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9</w:t>
        </w:r>
      </w:fldSimple>
      <w:r>
        <w:t xml:space="preserve"> </w:t>
      </w:r>
      <w:r w:rsidRPr="00543AE6">
        <w:t xml:space="preserve">Numune tüpü </w:t>
      </w:r>
      <w:r>
        <w:t>hız</w:t>
      </w:r>
      <w:r w:rsidRPr="00543AE6">
        <w:t xml:space="preserve"> dağılımı</w:t>
      </w:r>
    </w:p>
    <w:p w14:paraId="41DFA34E" w14:textId="66E6189B" w:rsidR="00EC6451" w:rsidRDefault="00B3420A" w:rsidP="0024539B">
      <w:r>
        <w:t>Hız akışımıza bakacak olursak gayet yumuşak bir akış sergilemekte ve bozucu bir türbülans etkisi oluşturmamaktadır.</w:t>
      </w:r>
    </w:p>
    <w:p w14:paraId="0AAF32C5" w14:textId="419D8958" w:rsidR="00EC6451" w:rsidRDefault="00EC6451" w:rsidP="0024539B">
      <w:r>
        <w:lastRenderedPageBreak/>
        <w:t>Analiz sonucunda numune tüpünü 10m/s ile yukarı çekerken elde edilen drag kuvveti 18 Newton ol</w:t>
      </w:r>
      <w:r w:rsidR="0003443D">
        <w:t>duğu görülmüştür.</w:t>
      </w:r>
      <w:r>
        <w:t xml:space="preserve"> </w:t>
      </w:r>
    </w:p>
    <w:p w14:paraId="67A5F30D" w14:textId="77777777" w:rsidR="008E75F6" w:rsidRDefault="00EC6451" w:rsidP="0003443D">
      <w:pPr>
        <w:keepNext/>
        <w:jc w:val="center"/>
      </w:pPr>
      <w:r w:rsidRPr="00EC6451">
        <w:drawing>
          <wp:inline distT="0" distB="0" distL="0" distR="0" wp14:anchorId="7BE5F68A" wp14:editId="21A0E910">
            <wp:extent cx="5541645" cy="2881387"/>
            <wp:effectExtent l="0" t="0" r="190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440" cy="28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90A" w14:textId="7E680F44" w:rsidR="0003443D" w:rsidRPr="0003443D" w:rsidRDefault="008E75F6" w:rsidP="0003443D">
      <w:pPr>
        <w:pStyle w:val="ResimYazs"/>
        <w:jc w:val="center"/>
      </w:pPr>
      <w:r>
        <w:t xml:space="preserve">Şekil </w:t>
      </w:r>
      <w:fldSimple w:instr=" SEQ Şekil \* ARABIC ">
        <w:r w:rsidR="00817CF6">
          <w:rPr>
            <w:noProof/>
          </w:rPr>
          <w:t>10</w:t>
        </w:r>
      </w:fldSimple>
      <w:r>
        <w:t xml:space="preserve"> </w:t>
      </w:r>
      <w:r w:rsidRPr="004669A1">
        <w:t xml:space="preserve">Numune tüpü </w:t>
      </w:r>
      <w:r>
        <w:t>hız vektörü</w:t>
      </w:r>
    </w:p>
    <w:p w14:paraId="4F61B1E3" w14:textId="6FE48C7C" w:rsidR="0003443D" w:rsidRPr="0003443D" w:rsidRDefault="0003443D" w:rsidP="0003443D">
      <w:pPr>
        <w:pStyle w:val="ListeParagraf"/>
        <w:numPr>
          <w:ilvl w:val="1"/>
          <w:numId w:val="1"/>
        </w:numPr>
      </w:pPr>
      <w:r>
        <w:t>Yatay Kuvvet</w:t>
      </w:r>
      <w:r>
        <w:t xml:space="preserve"> Analizi</w:t>
      </w:r>
    </w:p>
    <w:p w14:paraId="354CB05D" w14:textId="4F337A05" w:rsidR="00817CF6" w:rsidRDefault="00DC483D" w:rsidP="00DC483D">
      <w:r>
        <w:t xml:space="preserve">Ardından numune tüpüne etki eden yatay kuvveti bulmak amacıyla </w:t>
      </w:r>
      <w:r w:rsidR="0003443D">
        <w:t>Marmara</w:t>
      </w:r>
      <w:r>
        <w:t xml:space="preserve"> denizi su altı akıntı </w:t>
      </w:r>
      <w:r w:rsidR="00817CF6">
        <w:t>raporları incelenmiştir ve su altı akıntılarının çok düşük hızlarda olduğu görülmüştür. 1m/s maksimum yatay akıntı olarak kabul edilip analizler bu doğrultuda yapılmıştır.</w:t>
      </w:r>
    </w:p>
    <w:p w14:paraId="4B6C926A" w14:textId="1F39C4ED" w:rsidR="0003443D" w:rsidRDefault="00817CF6" w:rsidP="0003443D">
      <w:r>
        <w:t>Numune tüpü</w:t>
      </w:r>
      <w:r>
        <w:t>ne 1m/s hızla akan akıntının getirdiği</w:t>
      </w:r>
      <w:r>
        <w:t xml:space="preserve"> sürüklenme katsayısını ve kuvvetini bulabilmek için Ansys programı üzerinden fluent modülü ile akış analizi yapılmıştır</w:t>
      </w:r>
      <w:r w:rsidR="00B3420A">
        <w:t>. Model</w:t>
      </w:r>
      <w:r>
        <w:t xml:space="preserve"> 1:1 oran ile </w:t>
      </w:r>
      <w:r w:rsidR="0003443D">
        <w:t>A</w:t>
      </w:r>
      <w:r>
        <w:t xml:space="preserve">nsys’e aktarılmıştır. Laminar türbülans modeli kullanılmıştır ve analizler bu ön kabuller ile yapılmıştır.  Aşağıda </w:t>
      </w:r>
      <w:r>
        <w:t>yatay</w:t>
      </w:r>
      <w:r>
        <w:t xml:space="preserve"> drag kuvvetinin analiz sonuçları yer almaktadır. </w:t>
      </w:r>
    </w:p>
    <w:p w14:paraId="7DF4AF7B" w14:textId="77777777" w:rsidR="0003443D" w:rsidRDefault="0003443D" w:rsidP="0003443D"/>
    <w:p w14:paraId="155516F9" w14:textId="2CE43FB3" w:rsidR="00817CF6" w:rsidRDefault="00817CF6" w:rsidP="0003443D">
      <w:pPr>
        <w:jc w:val="center"/>
      </w:pPr>
      <w:r>
        <w:rPr>
          <w:noProof/>
        </w:rPr>
        <w:drawing>
          <wp:inline distT="0" distB="0" distL="0" distR="0" wp14:anchorId="65D53422" wp14:editId="06BC4727">
            <wp:extent cx="5601061" cy="2838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90" t="10876" r="628" b="12110"/>
                    <a:stretch/>
                  </pic:blipFill>
                  <pic:spPr bwMode="auto">
                    <a:xfrm>
                      <a:off x="0" y="0"/>
                      <a:ext cx="5643025" cy="28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58B82" w14:textId="338F8DF9" w:rsidR="00B3420A" w:rsidRDefault="00817CF6" w:rsidP="00B3420A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11</w:t>
        </w:r>
      </w:fldSimple>
      <w:r>
        <w:t xml:space="preserve"> Üst görünüm basınç dağılımı</w:t>
      </w:r>
    </w:p>
    <w:p w14:paraId="254645A0" w14:textId="6F3568DD" w:rsidR="00B3420A" w:rsidRPr="00B3420A" w:rsidRDefault="00B3420A" w:rsidP="00B3420A">
      <w:r>
        <w:lastRenderedPageBreak/>
        <w:t>Görüldüğü üzere akıntı yatay düzlemde düşük miktarlarda basınç değişimine neden olsa da dikkate değer bir bozucu etki göstermemektedir.</w:t>
      </w:r>
    </w:p>
    <w:p w14:paraId="354FA8B2" w14:textId="77777777" w:rsidR="00817CF6" w:rsidRDefault="00817CF6" w:rsidP="0003443D">
      <w:pPr>
        <w:keepNext/>
        <w:jc w:val="center"/>
      </w:pPr>
      <w:r w:rsidRPr="00817CF6">
        <w:drawing>
          <wp:inline distT="0" distB="0" distL="0" distR="0" wp14:anchorId="6223066F" wp14:editId="5E10D34E">
            <wp:extent cx="5543550" cy="285793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123" cy="28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70D1" w14:textId="31866E4E" w:rsidR="00817CF6" w:rsidRDefault="00817CF6" w:rsidP="00817CF6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12</w:t>
        </w:r>
      </w:fldSimple>
      <w:r>
        <w:t xml:space="preserve"> Yan görünüm Basınç dağılımı</w:t>
      </w:r>
    </w:p>
    <w:p w14:paraId="0E79EE2B" w14:textId="77777777" w:rsidR="00817CF6" w:rsidRDefault="00817CF6" w:rsidP="0003443D">
      <w:pPr>
        <w:keepNext/>
        <w:jc w:val="center"/>
      </w:pPr>
      <w:r w:rsidRPr="00817CF6">
        <w:drawing>
          <wp:inline distT="0" distB="0" distL="0" distR="0" wp14:anchorId="3F081CFD" wp14:editId="55D81F72">
            <wp:extent cx="5760720" cy="29622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43A2" w14:textId="5DBC763F" w:rsidR="00817CF6" w:rsidRDefault="00817CF6" w:rsidP="00817CF6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13</w:t>
        </w:r>
      </w:fldSimple>
      <w:r>
        <w:t xml:space="preserve"> Yan görünüm Hız dağılımı</w:t>
      </w:r>
    </w:p>
    <w:p w14:paraId="26BE3DBD" w14:textId="6B535007" w:rsidR="00817CF6" w:rsidRDefault="00817CF6" w:rsidP="00817CF6"/>
    <w:p w14:paraId="76320A9C" w14:textId="4C7D36E0" w:rsidR="00817CF6" w:rsidRPr="00817CF6" w:rsidRDefault="00817CF6" w:rsidP="00817CF6">
      <w:r>
        <w:t>Yapılan analiz sonucunda 0.5 Newton değerinde sürüklenme kuvveti olduğu görülmüştür. Bu kuvvetin ihmal edilebilir kadar küçük değerde olması</w:t>
      </w:r>
      <w:r w:rsidR="00B3420A">
        <w:t xml:space="preserve"> sebebiyle</w:t>
      </w:r>
      <w:r>
        <w:t xml:space="preserve"> hesap kolaylığı açısından </w:t>
      </w:r>
      <w:r w:rsidR="00B3420A">
        <w:t>dikkate alınmamıştır</w:t>
      </w:r>
      <w:r>
        <w:t>.</w:t>
      </w:r>
    </w:p>
    <w:sectPr w:rsidR="00817CF6" w:rsidRPr="00817C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1E7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7F49D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2457835">
    <w:abstractNumId w:val="1"/>
  </w:num>
  <w:num w:numId="2" w16cid:durableId="886572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D1"/>
    <w:rsid w:val="0003443D"/>
    <w:rsid w:val="000E4C02"/>
    <w:rsid w:val="002258E3"/>
    <w:rsid w:val="0024539B"/>
    <w:rsid w:val="00454C23"/>
    <w:rsid w:val="005036D6"/>
    <w:rsid w:val="006B30D9"/>
    <w:rsid w:val="00817CF6"/>
    <w:rsid w:val="008D70E4"/>
    <w:rsid w:val="008E75F6"/>
    <w:rsid w:val="009A2BCB"/>
    <w:rsid w:val="00A84BD1"/>
    <w:rsid w:val="00AB0EAC"/>
    <w:rsid w:val="00B3420A"/>
    <w:rsid w:val="00D926CD"/>
    <w:rsid w:val="00DC483D"/>
    <w:rsid w:val="00EC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25511"/>
  <w15:chartTrackingRefBased/>
  <w15:docId w15:val="{08E3BC61-D83D-432B-9E93-58F9BAD8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54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simYazs">
    <w:name w:val="caption"/>
    <w:basedOn w:val="Normal"/>
    <w:next w:val="Normal"/>
    <w:uiPriority w:val="35"/>
    <w:unhideWhenUsed/>
    <w:qFormat/>
    <w:rsid w:val="005036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503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7072C-A391-4C62-A4DB-9034CDD93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6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EMİN AKTEN</dc:creator>
  <cp:keywords/>
  <dc:description/>
  <cp:lastModifiedBy>MUHAMMED EMİN AKTEN</cp:lastModifiedBy>
  <cp:revision>5</cp:revision>
  <dcterms:created xsi:type="dcterms:W3CDTF">2022-12-30T06:40:00Z</dcterms:created>
  <dcterms:modified xsi:type="dcterms:W3CDTF">2022-12-30T13:28:00Z</dcterms:modified>
</cp:coreProperties>
</file>