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face"/>
    <w:p>
      <w:pPr>
        <w:pStyle w:val="Heading1"/>
      </w:pPr>
      <w:r>
        <w:t xml:space="preserve">preface</w:t>
      </w:r>
    </w:p>
    <w:p>
      <w:r>
        <w:pict>
          <v:rect style="width:0;height:1.5pt" o:hralign="center" o:hrstd="t" o:hr="t"/>
        </w:pict>
      </w:r>
    </w:p>
    <w:p>
      <w:pPr>
        <w:pStyle w:val="FirstParagraph"/>
      </w:pPr>
      <w:r>
        <w:rPr>
          <w:bCs/>
          <w:b/>
        </w:rPr>
        <w:t xml:space="preserve">preface/dickjane</w:t>
      </w:r>
    </w:p>
    <w:p>
      <w:pPr>
        <w:pStyle w:val="BodyText"/>
      </w:pPr>
      <w:r>
        <w:t xml:space="preserve">Cover of Campbell and Sharp,</w:t>
      </w:r>
      <w:r>
        <w:t xml:space="preserve"> </w:t>
      </w:r>
      <w:r>
        <w:rPr>
          <w:iCs/>
          <w:i/>
        </w:rPr>
        <w:t xml:space="preserve">Dick and Jane: Fun with Our Family</w:t>
      </w:r>
      <w:r>
        <w:t xml:space="preserve">, 1962.</w:t>
      </w:r>
    </w:p>
    <w:p>
      <w:pPr>
        <w:pStyle w:val="BodyText"/>
      </w:pPr>
      <w:r>
        <w:rPr>
          <w:bCs/>
          <w:b/>
        </w:rPr>
        <w:t xml:space="preserve">preface/memex</w:t>
      </w:r>
    </w:p>
    <w:p>
      <w:pPr>
        <w:pStyle w:val="BodyText"/>
      </w:pPr>
      <w:r>
        <w:t xml:space="preserve">“</w:t>
      </w:r>
      <w:r>
        <w:t xml:space="preserve">As We May Think</w:t>
      </w:r>
      <w:r>
        <w:t xml:space="preserve">”</w:t>
      </w:r>
      <w:r>
        <w:t xml:space="preserve"> </w:t>
      </w:r>
      <w:r>
        <w:t xml:space="preserve">is a 1945 essay by Vannevar Bush in The Atlantic anticipating many aspects of information society.</w:t>
      </w:r>
    </w:p>
    <w:p>
      <w:pPr>
        <w:pStyle w:val="BodyText"/>
      </w:pPr>
      <w:r>
        <w:rPr>
          <w:bCs/>
          <w:b/>
        </w:rPr>
        <w:t xml:space="preserve">preface/zdenka</w:t>
      </w:r>
    </w:p>
    <w:p>
      <w:pPr>
        <w:pStyle w:val="BodyText"/>
      </w:pPr>
      <w:r>
        <w:t xml:space="preserve">Zdeněk Koubek (born Zdena</w:t>
      </w:r>
      <w:r>
        <w:t xml:space="preserve"> </w:t>
      </w:r>
      <w:r>
        <w:t xml:space="preserve">“</w:t>
      </w:r>
      <w:r>
        <w:t xml:space="preserve">Zdeňka</w:t>
      </w:r>
      <w:r>
        <w:t xml:space="preserve">”</w:t>
      </w:r>
      <w:r>
        <w:t xml:space="preserve"> </w:t>
      </w:r>
      <w:r>
        <w:t xml:space="preserve">Koubková) set world records in running events, winning two medals at the 1934 Women’s World Games and several national titles in 100–800m running, long jump and high jump. In 1936, he underwent gender reassignment surgery and retired from athletics.</w:t>
      </w:r>
    </w:p>
    <w:p>
      <w:pPr>
        <w:pStyle w:val="BodyText"/>
      </w:pPr>
      <w:r>
        <w:rPr>
          <w:bCs/>
          <w:b/>
        </w:rPr>
        <w:t xml:space="preserve">preface/foetus26weeks</w:t>
      </w:r>
    </w:p>
    <w:p>
      <w:pPr>
        <w:pStyle w:val="BodyText"/>
      </w:pPr>
      <w:r>
        <w:t xml:space="preserve">Swedish photographer Lennart Nilsson’s groundbreaking photograph of a fetus in its amniotic sac, featured in</w:t>
      </w:r>
      <w:r>
        <w:t xml:space="preserve"> </w:t>
      </w:r>
      <w:r>
        <w:rPr>
          <w:iCs/>
          <w:i/>
        </w:rPr>
        <w:t xml:space="preserve">Life</w:t>
      </w:r>
      <w:r>
        <w:t xml:space="preserve"> </w:t>
      </w:r>
      <w:r>
        <w:t xml:space="preserve">magazine on April 30, 1965.</w:t>
      </w:r>
    </w:p>
    <w:bookmarkEnd w:id="20"/>
    <w:bookmarkStart w:id="21" w:name="introduction"/>
    <w:p>
      <w:pPr>
        <w:pStyle w:val="Heading1"/>
      </w:pPr>
      <w:r>
        <w:t xml:space="preserve">introduction</w:t>
      </w:r>
    </w:p>
    <w:p>
      <w:r>
        <w:pict>
          <v:rect style="width:0;height:1.5pt" o:hralign="center" o:hrstd="t" o:hr="t"/>
        </w:pict>
      </w:r>
    </w:p>
    <w:p>
      <w:pPr>
        <w:pStyle w:val="FirstParagraph"/>
      </w:pPr>
      <w:r>
        <w:rPr>
          <w:bCs/>
          <w:b/>
        </w:rPr>
        <w:t xml:space="preserve">introduction/bildlilli</w:t>
      </w:r>
    </w:p>
    <w:p>
      <w:pPr>
        <w:pStyle w:val="BodyText"/>
      </w:pPr>
      <w:r>
        <w:t xml:space="preserve">Bild Lilli, a German fashion doll in production from 1955 to 1964, when Mattel acquired the rights and relaunched her as</w:t>
      </w:r>
      <w:r>
        <w:t xml:space="preserve"> </w:t>
      </w:r>
      <w:r>
        <w:t xml:space="preserve">“</w:t>
      </w:r>
      <w:r>
        <w:t xml:space="preserve">Barbie.</w:t>
      </w:r>
      <w:r>
        <w:t xml:space="preserve">”</w:t>
      </w:r>
    </w:p>
    <w:p>
      <w:pPr>
        <w:pStyle w:val="BodyText"/>
      </w:pPr>
      <w:r>
        <w:rPr>
          <w:bCs/>
          <w:b/>
        </w:rPr>
        <w:t xml:space="preserve">introduction/uncannyvalley</w:t>
      </w:r>
    </w:p>
    <w:p>
      <w:pPr>
        <w:pStyle w:val="BodyText"/>
      </w:pPr>
      <w:r>
        <w:t xml:space="preserve">The uncanny valley.</w:t>
      </w:r>
    </w:p>
    <w:p>
      <w:pPr>
        <w:pStyle w:val="BodyText"/>
      </w:pPr>
      <w:r>
        <w:rPr>
          <w:bCs/>
          <w:b/>
        </w:rPr>
        <w:t xml:space="preserve">introduction/usvoting</w:t>
      </w:r>
    </w:p>
    <w:p>
      <w:pPr>
        <w:pStyle w:val="BodyText"/>
      </w:pPr>
      <w:r>
        <w:t xml:space="preserve">Voters wait in line to cast their ballots on Election Day, November 8, 2016, in Alexandria, Virginia.</w:t>
      </w:r>
    </w:p>
    <w:p>
      <w:pPr>
        <w:pStyle w:val="BodyText"/>
      </w:pPr>
      <w:r>
        <w:rPr>
          <w:bCs/>
          <w:b/>
        </w:rPr>
        <w:t xml:space="preserve">introduction/thestranger</w:t>
      </w:r>
    </w:p>
    <w:p>
      <w:pPr>
        <w:pStyle w:val="BodyText"/>
      </w:pPr>
      <w:r>
        <w:t xml:space="preserve">Seattle’s alt-weekly newspaper</w:t>
      </w:r>
      <w:r>
        <w:t xml:space="preserve"> </w:t>
      </w:r>
      <w:r>
        <w:rPr>
          <w:iCs/>
          <w:i/>
        </w:rPr>
        <w:t xml:space="preserve">The Stranger</w:t>
      </w:r>
      <w:r>
        <w:t xml:space="preserve">, February 2017.</w:t>
      </w:r>
    </w:p>
    <w:p>
      <w:pPr>
        <w:pStyle w:val="BodyText"/>
      </w:pPr>
      <w:r>
        <w:rPr>
          <w:bCs/>
          <w:b/>
        </w:rPr>
        <w:t xml:space="preserve">introduction/chop</w:t>
      </w:r>
    </w:p>
    <w:p>
      <w:pPr>
        <w:pStyle w:val="BodyText"/>
      </w:pPr>
      <w:r>
        <w:t xml:space="preserve">The empty and barricaded Seattle Police Department headquarters at the heart of the Capitol Hill Autonomous Zone (CHAZ) on June 14, 2020.</w:t>
      </w:r>
    </w:p>
    <w:p>
      <w:pPr>
        <w:pStyle w:val="BodyText"/>
      </w:pPr>
      <w:r>
        <w:rPr>
          <w:bCs/>
          <w:b/>
        </w:rPr>
        <w:t xml:space="preserve">introduction/goodall</w:t>
      </w:r>
    </w:p>
    <w:p>
      <w:pPr>
        <w:pStyle w:val="BodyText"/>
      </w:pPr>
      <w:r>
        <w:t xml:space="preserve">Jane Goodall and a fellow primate in Tanzania’s Gombe National Park.</w:t>
      </w:r>
    </w:p>
    <w:p>
      <w:pPr>
        <w:pStyle w:val="BodyText"/>
      </w:pPr>
      <w:r>
        <w:rPr>
          <w:bCs/>
          <w:b/>
        </w:rPr>
        <w:t xml:space="preserve">introduction/kokogorilla</w:t>
      </w:r>
    </w:p>
    <w:p>
      <w:pPr>
        <w:pStyle w:val="BodyText"/>
      </w:pPr>
      <w:r>
        <w:t xml:space="preserve">Koko gives the</w:t>
      </w:r>
      <w:r>
        <w:t xml:space="preserve"> </w:t>
      </w:r>
      <w:r>
        <w:t xml:space="preserve">“</w:t>
      </w:r>
      <w:r>
        <w:t xml:space="preserve">to listen</w:t>
      </w:r>
      <w:r>
        <w:t xml:space="preserve">”</w:t>
      </w:r>
      <w:r>
        <w:t xml:space="preserve"> </w:t>
      </w:r>
      <w:r>
        <w:t xml:space="preserve">sign, telling (then graduate student) Penny Patterson she wants to use the phone.</w:t>
      </w:r>
    </w:p>
    <w:p>
      <w:pPr>
        <w:pStyle w:val="BodyText"/>
      </w:pPr>
      <w:r>
        <w:rPr>
          <w:bCs/>
          <w:b/>
        </w:rPr>
        <w:t xml:space="preserve">introduction/alexparrot</w:t>
      </w:r>
    </w:p>
    <w:p>
      <w:pPr>
        <w:pStyle w:val="BodyText"/>
      </w:pPr>
      <w:r>
        <w:t xml:space="preserve">Alex the parrot counts red and blue objects at the behest of Dr. Irene Pepperberg.</w:t>
      </w:r>
    </w:p>
    <w:p>
      <w:pPr>
        <w:pStyle w:val="BodyText"/>
      </w:pPr>
      <w:r>
        <w:rPr>
          <w:bCs/>
          <w:b/>
        </w:rPr>
        <w:t xml:space="preserve">introduction/kokocat</w:t>
      </w:r>
    </w:p>
    <w:p>
      <w:pPr>
        <w:pStyle w:val="BodyText"/>
      </w:pPr>
      <w:r>
        <w:t xml:space="preserve">Koko, known for her fondness of cats, adopted two kittens on her 44th birthday—Ms. Gray (pictured) and Ms. Black.</w:t>
      </w:r>
    </w:p>
    <w:p>
      <w:pPr>
        <w:pStyle w:val="BodyText"/>
      </w:pPr>
      <w:r>
        <w:rPr>
          <w:bCs/>
          <w:b/>
        </w:rPr>
        <w:t xml:space="preserve">introduction/antmarch</w:t>
      </w:r>
    </w:p>
    <w:p>
      <w:pPr>
        <w:pStyle w:val="BodyText"/>
      </w:pPr>
      <w:r>
        <w:t xml:space="preserve">A column of</w:t>
      </w:r>
      <w:r>
        <w:t xml:space="preserve"> </w:t>
      </w:r>
      <w:r>
        <w:rPr>
          <w:iCs/>
          <w:i/>
        </w:rPr>
        <w:t xml:space="preserve">Eciton</w:t>
      </w:r>
      <w:r>
        <w:t xml:space="preserve"> </w:t>
      </w:r>
      <w:r>
        <w:t xml:space="preserve">army ants on the march.</w:t>
      </w:r>
    </w:p>
    <w:p>
      <w:pPr>
        <w:pStyle w:val="BodyText"/>
      </w:pPr>
      <w:r>
        <w:rPr>
          <w:bCs/>
          <w:b/>
        </w:rPr>
        <w:t xml:space="preserve">introduction/nativebrunii</w:t>
      </w:r>
    </w:p>
    <w:p>
      <w:pPr>
        <w:pStyle w:val="BodyText"/>
      </w:pPr>
      <w:r>
        <w:t xml:space="preserve">Lantern slide of Woureddy, native of Bruny Island, Tasmania. The 4,000 or so Tasmanians are thought to have been isolated from the Australian mainland for about 10,000 years.</w:t>
      </w:r>
    </w:p>
    <w:p>
      <w:pPr>
        <w:pStyle w:val="BodyText"/>
      </w:pPr>
      <w:r>
        <w:rPr>
          <w:bCs/>
          <w:b/>
        </w:rPr>
        <w:t xml:space="preserve">introduction/nsentinelisland</w:t>
      </w:r>
    </w:p>
    <w:p>
      <w:pPr>
        <w:pStyle w:val="BodyText"/>
      </w:pPr>
      <w:r>
        <w:t xml:space="preserve">North Sentinel Island, the most isolated of the Andaman Islands, with (per the 2018 Indian census) an estimated 39 inhabitants.</w:t>
      </w:r>
    </w:p>
    <w:p>
      <w:pPr>
        <w:pStyle w:val="BodyText"/>
      </w:pPr>
      <w:r>
        <w:rPr>
          <w:bCs/>
          <w:b/>
        </w:rPr>
        <w:t xml:space="preserve">introduction/bulbshop</w:t>
      </w:r>
    </w:p>
    <w:p>
      <w:pPr>
        <w:pStyle w:val="BodyText"/>
      </w:pPr>
      <w:r>
        <w:t xml:space="preserve">Glassblowing in a Dutch lightbulb factory, 1936.</w:t>
      </w:r>
    </w:p>
    <w:p>
      <w:pPr>
        <w:pStyle w:val="BodyText"/>
      </w:pPr>
      <w:r>
        <w:rPr>
          <w:bCs/>
          <w:b/>
        </w:rPr>
        <w:t xml:space="preserve">introduction/nacultureareas</w:t>
      </w:r>
    </w:p>
    <w:p>
      <w:pPr>
        <w:pStyle w:val="BodyText"/>
      </w:pPr>
      <w:r>
        <w:t xml:space="preserve">Map of</w:t>
      </w:r>
      <w:r>
        <w:t xml:space="preserve"> </w:t>
      </w:r>
      <w:r>
        <w:t xml:space="preserve">“</w:t>
      </w:r>
      <w:r>
        <w:t xml:space="preserve">culture-areas</w:t>
      </w:r>
      <w:r>
        <w:t xml:space="preserve">”</w:t>
      </w:r>
      <w:r>
        <w:t xml:space="preserve"> </w:t>
      </w:r>
      <w:r>
        <w:t xml:space="preserve">in North America by Clark Wissler (1913), who theorized that cultural diffusion explained these vast regions over which closely related artifacts can be found.</w:t>
      </w:r>
    </w:p>
    <w:p>
      <w:pPr>
        <w:pStyle w:val="BodyText"/>
      </w:pPr>
      <w:r>
        <w:rPr>
          <w:bCs/>
          <w:b/>
        </w:rPr>
        <w:t xml:space="preserve">introduction/xmastruce</w:t>
      </w:r>
    </w:p>
    <w:p>
      <w:pPr>
        <w:pStyle w:val="BodyText"/>
      </w:pPr>
      <w:r>
        <w:t xml:space="preserve">Artist’s impression of the Christmas truce of 1914 in</w:t>
      </w:r>
      <w:r>
        <w:t xml:space="preserve"> </w:t>
      </w:r>
      <w:r>
        <w:rPr>
          <w:iCs/>
          <w:i/>
        </w:rPr>
        <w:t xml:space="preserve">The Illustrated London News</w:t>
      </w:r>
      <w:r>
        <w:t xml:space="preserve">, 1915.</w:t>
      </w:r>
    </w:p>
    <w:p>
      <w:pPr>
        <w:pStyle w:val="BodyText"/>
      </w:pPr>
      <w:r>
        <w:rPr>
          <w:bCs/>
          <w:b/>
        </w:rPr>
        <w:t xml:space="preserve">introduction/idcard</w:t>
      </w:r>
    </w:p>
    <w:p>
      <w:pPr>
        <w:pStyle w:val="BodyText"/>
      </w:pPr>
      <w:r>
        <w:t xml:space="preserve">Some communities are so abstract that they exist only as documents, albeit with consequences.</w:t>
      </w:r>
    </w:p>
    <w:p>
      <w:pPr>
        <w:pStyle w:val="BodyText"/>
      </w:pPr>
      <w:r>
        <w:rPr>
          <w:bCs/>
          <w:b/>
        </w:rPr>
        <w:t xml:space="preserve">introduction/bonobos</w:t>
      </w:r>
    </w:p>
    <w:p>
      <w:pPr>
        <w:pStyle w:val="BodyText"/>
      </w:pPr>
      <w:r>
        <w:t xml:space="preserve">Social gathering of six bonobos at the San Diego Zoo.</w:t>
      </w:r>
    </w:p>
    <w:p>
      <w:pPr>
        <w:pStyle w:val="BodyText"/>
      </w:pPr>
      <w:r>
        <w:rPr>
          <w:bCs/>
          <w:b/>
        </w:rPr>
        <w:t xml:space="preserve">introduction/firestone</w:t>
      </w:r>
    </w:p>
    <w:p>
      <w:pPr>
        <w:pStyle w:val="BodyText"/>
      </w:pPr>
      <w:r>
        <w:t xml:space="preserve">Feminist writer and activist Shulamith Firestone.</w:t>
      </w:r>
    </w:p>
    <w:p>
      <w:pPr>
        <w:pStyle w:val="BodyText"/>
      </w:pPr>
      <w:r>
        <w:rPr>
          <w:bCs/>
          <w:b/>
        </w:rPr>
        <w:t xml:space="preserve">introduction/overviewfx</w:t>
      </w:r>
    </w:p>
    <w:p>
      <w:pPr>
        <w:pStyle w:val="BodyText"/>
      </w:pPr>
      <w:r>
        <w:t xml:space="preserve">Southern Scandinavia lit up at night, as seen from the International Space Station; the Aurora Borealis is visible.</w:t>
      </w:r>
    </w:p>
    <w:bookmarkEnd w:id="21"/>
    <w:bookmarkStart w:id="22" w:name="chapter-01"/>
    <w:p>
      <w:pPr>
        <w:pStyle w:val="Heading1"/>
      </w:pPr>
      <w:r>
        <w:t xml:space="preserve">chapter-01</w:t>
      </w:r>
    </w:p>
    <w:p>
      <w:r>
        <w:pict>
          <v:rect style="width:0;height:1.5pt" o:hralign="center" o:hrstd="t" o:hr="t"/>
        </w:pict>
      </w:r>
    </w:p>
    <w:p>
      <w:pPr>
        <w:pStyle w:val="FirstParagraph"/>
      </w:pPr>
      <w:r>
        <w:rPr>
          <w:bCs/>
          <w:b/>
        </w:rPr>
        <w:t xml:space="preserve">chapter-01/handxray</w:t>
      </w:r>
    </w:p>
    <w:p>
      <w:pPr>
        <w:pStyle w:val="BodyText"/>
      </w:pPr>
      <w:r>
        <w:rPr>
          <w:bCs/>
          <w:b/>
        </w:rPr>
        <w:t xml:space="preserve">chapter-01/palmcomparison</w:t>
      </w:r>
    </w:p>
    <w:p>
      <w:pPr>
        <w:pStyle w:val="BodyText"/>
      </w:pPr>
      <w:r>
        <w:t xml:space="preserve">Supposed abnormalities in the palms of criminals compared with the palms of</w:t>
      </w:r>
      <w:r>
        <w:t xml:space="preserve"> </w:t>
      </w:r>
      <w:r>
        <w:t xml:space="preserve">“</w:t>
      </w:r>
      <w:r>
        <w:t xml:space="preserve">less evolved</w:t>
      </w:r>
      <w:r>
        <w:t xml:space="preserve">”</w:t>
      </w:r>
      <w:r>
        <w:t xml:space="preserve"> </w:t>
      </w:r>
      <w:r>
        <w:t xml:space="preserve">nonhuman apes, from Lombroso,</w:t>
      </w:r>
      <w:r>
        <w:t xml:space="preserve"> </w:t>
      </w:r>
      <w:r>
        <w:rPr>
          <w:iCs/>
          <w:i/>
        </w:rPr>
        <w:t xml:space="preserve">L’Uomo Delinquente</w:t>
      </w:r>
      <w:r>
        <w:t xml:space="preserve">, 1897.</w:t>
      </w:r>
    </w:p>
    <w:p>
      <w:pPr>
        <w:pStyle w:val="BodyText"/>
      </w:pPr>
      <w:r>
        <w:rPr>
          <w:bCs/>
          <w:b/>
        </w:rPr>
        <w:t xml:space="preserve">chapter-01/dither</w:t>
      </w:r>
    </w:p>
    <w:p>
      <w:pPr>
        <w:pStyle w:val="BodyText"/>
      </w:pPr>
      <w:r>
        <w:t xml:space="preserve">Michelangelo’s David rendered with dithering, allowing shades of gray to be approximated using only black and white pixels.</w:t>
      </w:r>
    </w:p>
    <w:bookmarkEnd w:id="22"/>
    <w:bookmarkStart w:id="23" w:name="chapter-02"/>
    <w:p>
      <w:pPr>
        <w:pStyle w:val="Heading1"/>
      </w:pPr>
      <w:r>
        <w:t xml:space="preserve">chapter-02</w:t>
      </w:r>
    </w:p>
    <w:p>
      <w:r>
        <w:pict>
          <v:rect style="width:0;height:1.5pt" o:hralign="center" o:hrstd="t" o:hr="t"/>
        </w:pict>
      </w:r>
    </w:p>
    <w:p>
      <w:pPr>
        <w:pStyle w:val="FirstParagraph"/>
      </w:pPr>
      <w:r>
        <w:rPr>
          <w:bCs/>
          <w:b/>
        </w:rPr>
        <w:t xml:space="preserve">chapter-02/scissors</w:t>
      </w:r>
    </w:p>
    <w:p>
      <w:pPr>
        <w:pStyle w:val="BodyText"/>
      </w:pPr>
      <w:r>
        <w:t xml:space="preserve">Left-handed and right-handed sidebent scissors.</w:t>
      </w:r>
    </w:p>
    <w:p>
      <w:pPr>
        <w:pStyle w:val="BodyText"/>
      </w:pPr>
      <w:r>
        <w:rPr>
          <w:bCs/>
          <w:b/>
        </w:rPr>
        <w:t xml:space="preserve">chapter-02/residentialschool</w:t>
      </w:r>
    </w:p>
    <w:p>
      <w:pPr>
        <w:pStyle w:val="BodyText"/>
      </w:pPr>
      <w:r>
        <w:t xml:space="preserve">Classroom at the Old Sun Indian Residential School, Blackfoot Reserve in Gleichen, Alberta, Canada, 1945.</w:t>
      </w:r>
    </w:p>
    <w:bookmarkEnd w:id="23"/>
    <w:bookmarkStart w:id="24" w:name="chapter-03"/>
    <w:p>
      <w:pPr>
        <w:pStyle w:val="Heading1"/>
      </w:pPr>
      <w:r>
        <w:t xml:space="preserve">chapter-03</w:t>
      </w:r>
    </w:p>
    <w:p>
      <w:r>
        <w:pict>
          <v:rect style="width:0;height:1.5pt" o:hralign="center" o:hrstd="t" o:hr="t"/>
        </w:pict>
      </w:r>
    </w:p>
    <w:p>
      <w:pPr>
        <w:pStyle w:val="FirstParagraph"/>
      </w:pPr>
      <w:r>
        <w:rPr>
          <w:bCs/>
          <w:b/>
        </w:rPr>
        <w:t xml:space="preserve">chapter-03/iamesnaylor</w:t>
      </w:r>
    </w:p>
    <w:p>
      <w:pPr>
        <w:pStyle w:val="BodyText"/>
      </w:pPr>
      <w:r>
        <w:t xml:space="preserve">In 1656, English Quaker James Naylor was publicly tortured and branded on the forehead with a</w:t>
      </w:r>
      <w:r>
        <w:t xml:space="preserve"> </w:t>
      </w:r>
      <w:r>
        <w:t xml:space="preserve">“</w:t>
      </w:r>
      <w:r>
        <w:t xml:space="preserve">B</w:t>
      </w:r>
      <w:r>
        <w:t xml:space="preserve">”</w:t>
      </w:r>
      <w:r>
        <w:t xml:space="preserve"> </w:t>
      </w:r>
      <w:r>
        <w:t xml:space="preserve">for blasphemer.</w:t>
      </w:r>
    </w:p>
    <w:p>
      <w:pPr>
        <w:pStyle w:val="BodyText"/>
      </w:pPr>
      <w:r>
        <w:rPr>
          <w:bCs/>
          <w:b/>
        </w:rPr>
        <w:t xml:space="preserve">chapter-03/naylor2</w:t>
      </w:r>
    </w:p>
    <w:p>
      <w:pPr>
        <w:pStyle w:val="BodyText"/>
      </w:pPr>
      <w:r>
        <w:rPr>
          <w:bCs/>
          <w:b/>
        </w:rPr>
        <w:t xml:space="preserve">chapter-03/jewishwomen</w:t>
      </w:r>
    </w:p>
    <w:p>
      <w:pPr>
        <w:pStyle w:val="BodyText"/>
      </w:pPr>
      <w:r>
        <w:t xml:space="preserve">Jewish women undergoing public shaming in Linz, Austria; Kristallnacht, November 1938.</w:t>
      </w:r>
    </w:p>
    <w:p>
      <w:pPr>
        <w:pStyle w:val="BodyText"/>
      </w:pPr>
      <w:r>
        <w:rPr>
          <w:bCs/>
          <w:b/>
        </w:rPr>
        <w:t xml:space="preserve">chapter-03/jonathanwalker</w:t>
      </w:r>
    </w:p>
    <w:p>
      <w:pPr>
        <w:pStyle w:val="BodyText"/>
      </w:pPr>
      <w:r>
        <w:t xml:space="preserve">In 1844, Captain Jonathan Walker’s right hand was branded with</w:t>
      </w:r>
      <w:r>
        <w:t xml:space="preserve"> </w:t>
      </w:r>
      <w:r>
        <w:t xml:space="preserve">“</w:t>
      </w:r>
      <w:r>
        <w:t xml:space="preserve">SS</w:t>
      </w:r>
      <w:r>
        <w:t xml:space="preserve">”</w:t>
      </w:r>
      <w:r>
        <w:t xml:space="preserve"> </w:t>
      </w:r>
      <w:r>
        <w:t xml:space="preserve">for</w:t>
      </w:r>
      <w:r>
        <w:t xml:space="preserve"> </w:t>
      </w:r>
      <w:r>
        <w:t xml:space="preserve">“</w:t>
      </w:r>
      <w:r>
        <w:t xml:space="preserve">Slave Stealer</w:t>
      </w:r>
      <w:r>
        <w:t xml:space="preserve">”</w:t>
      </w:r>
      <w:r>
        <w:t xml:space="preserve"> </w:t>
      </w:r>
      <w:r>
        <w:t xml:space="preserve">by a US Marshal for attempting to help seven runaway slaves.</w:t>
      </w:r>
    </w:p>
    <w:p>
      <w:pPr>
        <w:pStyle w:val="BodyText"/>
      </w:pPr>
      <w:r>
        <w:rPr>
          <w:bCs/>
          <w:b/>
        </w:rPr>
        <w:t xml:space="preserve">chapter-03/slavestealer</w:t>
      </w:r>
    </w:p>
    <w:p>
      <w:pPr>
        <w:pStyle w:val="BodyText"/>
      </w:pPr>
      <w:r>
        <w:t xml:space="preserve">An 1845 daguerreotype of Walker’s branded palm.</w:t>
      </w:r>
    </w:p>
    <w:p>
      <w:pPr>
        <w:pStyle w:val="BodyText"/>
      </w:pPr>
      <w:r>
        <w:rPr>
          <w:bCs/>
          <w:b/>
        </w:rPr>
        <w:t xml:space="preserve">chapter-03/sheepfromgoats</w:t>
      </w:r>
    </w:p>
    <w:p>
      <w:pPr>
        <w:pStyle w:val="BodyText"/>
      </w:pPr>
      <w:r>
        <w:t xml:space="preserve">A sixth century mosaic of the Last Judgment in the Basilica of Sant’Apollinare Nuovo, Ravenna, Italy. Notice how right hands are shown, while left hands are concealed.</w:t>
      </w:r>
    </w:p>
    <w:p>
      <w:pPr>
        <w:pStyle w:val="BodyText"/>
      </w:pPr>
      <w:r>
        <w:rPr>
          <w:bCs/>
          <w:b/>
        </w:rPr>
        <w:t xml:space="preserve">chapter-03/lombroso</w:t>
      </w:r>
    </w:p>
    <w:p>
      <w:pPr>
        <w:pStyle w:val="BodyText"/>
      </w:pPr>
      <w:r>
        <w:t xml:space="preserve">Cesare Lombroso, Italian physician, anthropologist, and criminologist.</w:t>
      </w:r>
    </w:p>
    <w:p>
      <w:pPr>
        <w:pStyle w:val="BodyText"/>
      </w:pPr>
      <w:r>
        <w:rPr>
          <w:bCs/>
          <w:b/>
        </w:rPr>
        <w:t xml:space="preserve">chapter-03/lombrosohead</w:t>
      </w:r>
    </w:p>
    <w:p>
      <w:pPr>
        <w:pStyle w:val="BodyText"/>
      </w:pPr>
      <w:r>
        <w:t xml:space="preserve">A couple viewing the head of Lombroso preserved in a jar of formalin at an exhibition in Bologna, 1978.</w:t>
      </w:r>
    </w:p>
    <w:p>
      <w:pPr>
        <w:pStyle w:val="BodyText"/>
      </w:pPr>
      <w:r>
        <w:rPr>
          <w:bCs/>
          <w:b/>
        </w:rPr>
        <w:t xml:space="preserve">chapter-03/baconidiot</w:t>
      </w:r>
    </w:p>
    <w:p>
      <w:pPr>
        <w:pStyle w:val="BodyText"/>
      </w:pPr>
      <w:r>
        <w:t xml:space="preserve">“</w:t>
      </w:r>
      <w:r>
        <w:t xml:space="preserve">[C]ontrast the massive foreheads of all giant-minded men—Bacons, Franklins, Miltons, etc., with idiotic heads.</w:t>
      </w:r>
      <w:r>
        <w:t xml:space="preserve">”</w:t>
      </w:r>
      <w:r>
        <w:t xml:space="preserve"> </w:t>
      </w:r>
      <w:r>
        <w:t xml:space="preserve">From Fowler and Fowler,</w:t>
      </w:r>
      <w:r>
        <w:t xml:space="preserve"> </w:t>
      </w:r>
      <w:r>
        <w:rPr>
          <w:iCs/>
          <w:i/>
        </w:rPr>
        <w:t xml:space="preserve">The Illustrated Self-Instructor in Phrenology and Physiology</w:t>
      </w:r>
      <w:r>
        <w:t xml:space="preserve">, 1853.</w:t>
      </w:r>
    </w:p>
    <w:p>
      <w:pPr>
        <w:pStyle w:val="BodyText"/>
      </w:pPr>
      <w:r>
        <w:rPr>
          <w:bCs/>
          <w:b/>
        </w:rPr>
        <w:t xml:space="preserve">chapter-03/fossetteoccipital</w:t>
      </w:r>
    </w:p>
    <w:p>
      <w:pPr>
        <w:pStyle w:val="BodyText"/>
      </w:pPr>
      <w:r>
        <w:t xml:space="preserve">Occipital fossa from</w:t>
      </w:r>
      <w:r>
        <w:t xml:space="preserve"> </w:t>
      </w:r>
      <w:r>
        <w:rPr>
          <w:iCs/>
          <w:i/>
        </w:rPr>
        <w:t xml:space="preserve">Criminal Man, according to the Classification of Cesare Lombroso, Briefly Summarised by His Daughter Gina Lombroso Ferrero</w:t>
      </w:r>
      <w:r>
        <w:t xml:space="preserve">, 1911.</w:t>
      </w:r>
    </w:p>
    <w:p>
      <w:pPr>
        <w:pStyle w:val="BodyText"/>
      </w:pPr>
      <w:r>
        <w:rPr>
          <w:bCs/>
          <w:b/>
        </w:rPr>
        <w:t xml:space="preserve">chapter-03/woolnerear</w:t>
      </w:r>
    </w:p>
    <w:p>
      <w:pPr>
        <w:pStyle w:val="BodyText"/>
      </w:pPr>
      <w:r>
        <w:t xml:space="preserve">Darwin’s tubercle, from Darwin,</w:t>
      </w:r>
      <w:r>
        <w:t xml:space="preserve"> </w:t>
      </w:r>
      <w:r>
        <w:rPr>
          <w:iCs/>
          <w:i/>
        </w:rPr>
        <w:t xml:space="preserve">Descent of Man</w:t>
      </w:r>
      <w:r>
        <w:t xml:space="preserve">, 1871.</w:t>
      </w:r>
    </w:p>
    <w:p>
      <w:pPr>
        <w:pStyle w:val="BodyText"/>
      </w:pPr>
      <w:r>
        <w:rPr>
          <w:bCs/>
          <w:b/>
        </w:rPr>
        <w:t xml:space="preserve">chapter-03/monkeyear</w:t>
      </w:r>
    </w:p>
    <w:p>
      <w:pPr>
        <w:pStyle w:val="BodyText"/>
      </w:pPr>
      <w:r>
        <w:t xml:space="preserve">Darwin’s tubercle on a crab-eating macaque.</w:t>
      </w:r>
    </w:p>
    <w:p>
      <w:pPr>
        <w:pStyle w:val="BodyText"/>
      </w:pPr>
      <w:r>
        <w:rPr>
          <w:bCs/>
          <w:b/>
        </w:rPr>
        <w:t xml:space="preserve">chapter-03/criminalear</w:t>
      </w:r>
    </w:p>
    <w:p>
      <w:pPr>
        <w:pStyle w:val="BodyText"/>
      </w:pPr>
      <w:r>
        <w:t xml:space="preserve">Illustration of a</w:t>
      </w:r>
      <w:r>
        <w:t xml:space="preserve"> </w:t>
      </w:r>
      <w:r>
        <w:t xml:space="preserve">“</w:t>
      </w:r>
      <w:r>
        <w:t xml:space="preserve">Criminal’s Ear</w:t>
      </w:r>
      <w:r>
        <w:t xml:space="preserve">”</w:t>
      </w:r>
      <w:r>
        <w:t xml:space="preserve"> </w:t>
      </w:r>
      <w:r>
        <w:t xml:space="preserve">from Gina Lombroso,</w:t>
      </w:r>
      <w:r>
        <w:t xml:space="preserve"> </w:t>
      </w:r>
      <w:r>
        <w:rPr>
          <w:iCs/>
          <w:i/>
        </w:rPr>
        <w:t xml:space="preserve">Criminal Man</w:t>
      </w:r>
      <w:r>
        <w:t xml:space="preserve">, 1911.</w:t>
      </w:r>
    </w:p>
    <w:p>
      <w:pPr>
        <w:pStyle w:val="BodyText"/>
      </w:pPr>
      <w:r>
        <w:rPr>
          <w:bCs/>
          <w:b/>
        </w:rPr>
        <w:t xml:space="preserve">chapter-03/fliess</w:t>
      </w:r>
    </w:p>
    <w:p>
      <w:pPr>
        <w:pStyle w:val="BodyText"/>
      </w:pPr>
      <w:r>
        <w:t xml:space="preserve">Sigmund Freud (1856–1939) and Wilhelm Fliess (1858–1928).</w:t>
      </w:r>
    </w:p>
    <w:bookmarkEnd w:id="24"/>
    <w:bookmarkStart w:id="25" w:name="chapter-04"/>
    <w:p>
      <w:pPr>
        <w:pStyle w:val="Heading1"/>
      </w:pPr>
      <w:r>
        <w:t xml:space="preserve">chapter-04</w:t>
      </w:r>
    </w:p>
    <w:p>
      <w:r>
        <w:pict>
          <v:rect style="width:0;height:1.5pt" o:hralign="center" o:hrstd="t" o:hr="t"/>
        </w:pict>
      </w:r>
    </w:p>
    <w:p>
      <w:pPr>
        <w:pStyle w:val="FirstParagraph"/>
      </w:pPr>
      <w:r>
        <w:rPr>
          <w:bCs/>
          <w:b/>
        </w:rPr>
        <w:t xml:space="preserve">chapter-04/atomfriend</w:t>
      </w:r>
    </w:p>
    <w:p>
      <w:pPr>
        <w:pStyle w:val="BodyText"/>
      </w:pPr>
      <w:r>
        <w:t xml:space="preserve">Haber,</w:t>
      </w:r>
      <w:r>
        <w:t xml:space="preserve"> </w:t>
      </w:r>
      <w:r>
        <w:rPr>
          <w:iCs/>
          <w:i/>
        </w:rPr>
        <w:t xml:space="preserve">The Walt Disney Story of Our Friend the Atom</w:t>
      </w:r>
      <w:r>
        <w:t xml:space="preserve">, 1956.</w:t>
      </w:r>
    </w:p>
    <w:p>
      <w:pPr>
        <w:pStyle w:val="BodyText"/>
      </w:pPr>
      <w:r>
        <w:rPr>
          <w:bCs/>
          <w:b/>
        </w:rPr>
        <w:t xml:space="preserve">chapter-04/flintstones</w:t>
      </w:r>
    </w:p>
    <w:p>
      <w:pPr>
        <w:pStyle w:val="BodyText"/>
      </w:pPr>
      <w:r>
        <w:t xml:space="preserve">Hanna-Barbera,</w:t>
      </w:r>
      <w:r>
        <w:t xml:space="preserve"> </w:t>
      </w:r>
      <w:r>
        <w:rPr>
          <w:iCs/>
          <w:i/>
        </w:rPr>
        <w:t xml:space="preserve">The Flintstones</w:t>
      </w:r>
      <w:r>
        <w:t xml:space="preserve">, 1960–66.</w:t>
      </w:r>
    </w:p>
    <w:p>
      <w:pPr>
        <w:pStyle w:val="BodyText"/>
      </w:pPr>
      <w:r>
        <w:rPr>
          <w:bCs/>
          <w:b/>
        </w:rPr>
        <w:t xml:space="preserve">chapter-04/jetsons</w:t>
      </w:r>
    </w:p>
    <w:p>
      <w:pPr>
        <w:pStyle w:val="BodyText"/>
      </w:pPr>
      <w:r>
        <w:t xml:space="preserve">Hanna-Barbera,</w:t>
      </w:r>
      <w:r>
        <w:t xml:space="preserve"> </w:t>
      </w:r>
      <w:r>
        <w:rPr>
          <w:iCs/>
          <w:i/>
        </w:rPr>
        <w:t xml:space="preserve">The Jetsons</w:t>
      </w:r>
      <w:r>
        <w:t xml:space="preserve">, 1962–63.</w:t>
      </w:r>
    </w:p>
    <w:p>
      <w:pPr>
        <w:pStyle w:val="BodyText"/>
      </w:pPr>
      <w:r>
        <w:rPr>
          <w:bCs/>
          <w:b/>
        </w:rPr>
        <w:t xml:space="preserve">chapter-04/normanrockwell</w:t>
      </w:r>
    </w:p>
    <w:p>
      <w:pPr>
        <w:pStyle w:val="BodyText"/>
      </w:pPr>
      <w:r>
        <w:t xml:space="preserve">Norman Rockwell (1894–1978),</w:t>
      </w:r>
      <w:r>
        <w:t xml:space="preserve"> </w:t>
      </w:r>
      <w:r>
        <w:t xml:space="preserve">“</w:t>
      </w:r>
      <w:r>
        <w:t xml:space="preserve">Freedom From Want,</w:t>
      </w:r>
      <w:r>
        <w:t xml:space="preserve">”</w:t>
      </w:r>
      <w:r>
        <w:t xml:space="preserve"> </w:t>
      </w:r>
      <w:r>
        <w:t xml:space="preserve">1943.</w:t>
      </w:r>
    </w:p>
    <w:p>
      <w:pPr>
        <w:pStyle w:val="BodyText"/>
      </w:pPr>
      <w:r>
        <w:rPr>
          <w:bCs/>
          <w:b/>
        </w:rPr>
        <w:t xml:space="preserve">chapter-04/marynichols</w:t>
      </w:r>
    </w:p>
    <w:p>
      <w:pPr>
        <w:pStyle w:val="BodyText"/>
      </w:pPr>
      <w:r>
        <w:t xml:space="preserve">Portrait of Mary Gove Nichols (1810–1884), American writer, women’s rights activist, hydrotherapist, and vegetarian.</w:t>
      </w:r>
    </w:p>
    <w:p>
      <w:pPr>
        <w:pStyle w:val="BodyText"/>
      </w:pPr>
      <w:r>
        <w:rPr>
          <w:bCs/>
          <w:b/>
        </w:rPr>
        <w:t xml:space="preserve">chapter-04/bradybunch</w:t>
      </w:r>
    </w:p>
    <w:p>
      <w:pPr>
        <w:pStyle w:val="BodyText"/>
      </w:pPr>
      <w:r>
        <w:t xml:space="preserve">From the title sequence of</w:t>
      </w:r>
      <w:r>
        <w:t xml:space="preserve"> </w:t>
      </w:r>
      <w:r>
        <w:rPr>
          <w:iCs/>
          <w:i/>
        </w:rPr>
        <w:t xml:space="preserve">The Brady Bunch</w:t>
      </w:r>
      <w:r>
        <w:t xml:space="preserve">, season 2, 1970.</w:t>
      </w:r>
    </w:p>
    <w:p>
      <w:pPr>
        <w:pStyle w:val="BodyText"/>
      </w:pPr>
      <w:r>
        <w:rPr>
          <w:bCs/>
          <w:b/>
        </w:rPr>
        <w:t xml:space="preserve">chapter-04/marypoppins</w:t>
      </w:r>
    </w:p>
    <w:p>
      <w:pPr>
        <w:pStyle w:val="BodyText"/>
      </w:pPr>
      <w:r>
        <w:t xml:space="preserve">P.L. Travers’s vision of the ideal help: fictional nanny Mary Poppins, as illustrated by Mary Shepard for</w:t>
      </w:r>
      <w:r>
        <w:t xml:space="preserve"> </w:t>
      </w:r>
      <w:r>
        <w:rPr>
          <w:iCs/>
          <w:i/>
        </w:rPr>
        <w:t xml:space="preserve">Mary Poppins</w:t>
      </w:r>
      <w:r>
        <w:t xml:space="preserve">, 1934.</w:t>
      </w:r>
    </w:p>
    <w:p>
      <w:pPr>
        <w:pStyle w:val="BodyText"/>
      </w:pPr>
      <w:r>
        <w:rPr>
          <w:bCs/>
          <w:b/>
        </w:rPr>
        <w:t xml:space="preserve">chapter-04/tamarins</w:t>
      </w:r>
    </w:p>
    <w:p>
      <w:pPr>
        <w:pStyle w:val="BodyText"/>
      </w:pPr>
      <w:r>
        <w:t xml:space="preserve">Emperor Tamarin babies ride piggyback on their father or older brother, Schönbrunn Zoo, Vienna, 2021.</w:t>
      </w:r>
    </w:p>
    <w:p>
      <w:pPr>
        <w:pStyle w:val="BodyText"/>
      </w:pPr>
      <w:r>
        <w:rPr>
          <w:bCs/>
          <w:b/>
        </w:rPr>
        <w:t xml:space="preserve">chapter-04/victorianpoverty</w:t>
      </w:r>
    </w:p>
    <w:p>
      <w:pPr>
        <w:pStyle w:val="BodyText"/>
      </w:pPr>
      <w:r>
        <w:t xml:space="preserve">Engraving of London’s infamous Seven Dials slum by Gustave Doré in</w:t>
      </w:r>
      <w:r>
        <w:t xml:space="preserve"> </w:t>
      </w:r>
      <w:r>
        <w:rPr>
          <w:iCs/>
          <w:i/>
        </w:rPr>
        <w:t xml:space="preserve">London: A Pilgrimage</w:t>
      </w:r>
      <w:r>
        <w:t xml:space="preserve">, 1872.</w:t>
      </w:r>
    </w:p>
    <w:p>
      <w:pPr>
        <w:pStyle w:val="BodyText"/>
      </w:pPr>
      <w:r>
        <w:rPr>
          <w:bCs/>
          <w:b/>
        </w:rPr>
        <w:t xml:space="preserve">chapter-04/poorlaw</w:t>
      </w:r>
    </w:p>
    <w:p>
      <w:pPr>
        <w:pStyle w:val="BodyText"/>
      </w:pPr>
      <w:r>
        <w:t xml:space="preserve">Poster created in response to the controversial 1834 New Poor Law, depicting forced labor and corporal punishment.</w:t>
      </w:r>
    </w:p>
    <w:p>
      <w:pPr>
        <w:pStyle w:val="BodyText"/>
      </w:pPr>
      <w:r>
        <w:rPr>
          <w:bCs/>
          <w:b/>
        </w:rPr>
        <w:t xml:space="preserve">chapter-04/felakuti</w:t>
      </w:r>
    </w:p>
    <w:p>
      <w:pPr>
        <w:pStyle w:val="BodyText"/>
      </w:pPr>
      <w:r>
        <w:t xml:space="preserve">Fela Kuti and his wives.</w:t>
      </w:r>
    </w:p>
    <w:p>
      <w:pPr>
        <w:pStyle w:val="BodyText"/>
      </w:pPr>
      <w:r>
        <w:rPr>
          <w:bCs/>
          <w:b/>
        </w:rPr>
        <w:t xml:space="preserve">chapter-04/draupadi</w:t>
      </w:r>
    </w:p>
    <w:p>
      <w:pPr>
        <w:pStyle w:val="BodyText"/>
      </w:pPr>
      <w:r>
        <w:t xml:space="preserve">The five Pandava brothers with their common consort, Draupadi, by the Ravi Varma Press, ~1910.</w:t>
      </w:r>
    </w:p>
    <w:p>
      <w:pPr>
        <w:pStyle w:val="BodyText"/>
      </w:pPr>
      <w:r>
        <w:rPr>
          <w:bCs/>
          <w:b/>
        </w:rPr>
        <w:t xml:space="preserve">chapter-04/gulistanharem</w:t>
      </w:r>
    </w:p>
    <w:p>
      <w:pPr>
        <w:pStyle w:val="BodyText"/>
      </w:pPr>
      <w:r>
        <w:t xml:space="preserve">Persian emperor Naser al-Din Shah Qajar with some of his 84 wives, from a collection of 19th century photographs at the Golestan Palace in Tehran, Iran.</w:t>
      </w:r>
    </w:p>
    <w:p>
      <w:pPr>
        <w:pStyle w:val="BodyText"/>
      </w:pPr>
      <w:r>
        <w:rPr>
          <w:bCs/>
          <w:b/>
        </w:rPr>
        <w:t xml:space="preserve">chapter-04/spacecolony</w:t>
      </w:r>
    </w:p>
    <w:p>
      <w:pPr>
        <w:pStyle w:val="BodyText"/>
      </w:pPr>
      <w:r>
        <w:t xml:space="preserve">A cylindrical space colony designed to support a population of over a million, as envisioned in the 1970s by Princeton physicist Gerard O’Neill.</w:t>
      </w:r>
    </w:p>
    <w:bookmarkEnd w:id="25"/>
    <w:bookmarkStart w:id="26" w:name="chapter-04.5"/>
    <w:p>
      <w:pPr>
        <w:pStyle w:val="Heading1"/>
      </w:pPr>
      <w:r>
        <w:t xml:space="preserve">chapter-04.5</w:t>
      </w:r>
    </w:p>
    <w:p>
      <w:r>
        <w:pict>
          <v:rect style="width:0;height:1.5pt" o:hralign="center" o:hrstd="t" o:hr="t"/>
        </w:pict>
      </w:r>
    </w:p>
    <w:p>
      <w:pPr>
        <w:pStyle w:val="FirstParagraph"/>
      </w:pPr>
      <w:r>
        <w:rPr>
          <w:bCs/>
          <w:b/>
        </w:rPr>
        <w:t xml:space="preserve">chapter-04.5/donnaharaway</w:t>
      </w:r>
    </w:p>
    <w:p>
      <w:pPr>
        <w:pStyle w:val="BodyText"/>
      </w:pPr>
      <w:r>
        <w:t xml:space="preserve">Cyberfeminist scholar Donna Haraway, from the film</w:t>
      </w:r>
      <w:r>
        <w:t xml:space="preserve"> </w:t>
      </w:r>
      <w:r>
        <w:rPr>
          <w:iCs/>
          <w:i/>
        </w:rPr>
        <w:t xml:space="preserve">Donna Haraway: Story Telling for Earthly Survival</w:t>
      </w:r>
      <w:r>
        <w:t xml:space="preserve">, 2016.</w:t>
      </w:r>
    </w:p>
    <w:p>
      <w:pPr>
        <w:pStyle w:val="BodyText"/>
      </w:pPr>
      <w:r>
        <w:rPr>
          <w:bCs/>
          <w:b/>
        </w:rPr>
        <w:t xml:space="preserve">chapter-04.5/humboldt</w:t>
      </w:r>
    </w:p>
    <w:p>
      <w:pPr>
        <w:pStyle w:val="BodyText"/>
      </w:pPr>
      <w:r>
        <w:t xml:space="preserve">Humboldt,</w:t>
      </w:r>
      <w:r>
        <w:t xml:space="preserve"> </w:t>
      </w:r>
      <w:r>
        <w:rPr>
          <w:iCs/>
          <w:i/>
        </w:rPr>
        <w:t xml:space="preserve">Selbstportrait in Paris</w:t>
      </w:r>
      <w:r>
        <w:t xml:space="preserve">, 1814.</w:t>
      </w:r>
    </w:p>
    <w:p>
      <w:pPr>
        <w:pStyle w:val="BodyText"/>
      </w:pPr>
      <w:r>
        <w:rPr>
          <w:bCs/>
          <w:b/>
        </w:rPr>
        <w:t xml:space="preserve">chapter-04.5/scalanaturae</w:t>
      </w:r>
    </w:p>
    <w:p>
      <w:pPr>
        <w:pStyle w:val="BodyText"/>
      </w:pPr>
      <w:r>
        <w:t xml:space="preserve">Illustration of the Great Chain of Being by Diego Valadés,</w:t>
      </w:r>
      <w:r>
        <w:t xml:space="preserve"> </w:t>
      </w:r>
      <w:r>
        <w:rPr>
          <w:iCs/>
          <w:i/>
        </w:rPr>
        <w:t xml:space="preserve">Rhetorica Christiana</w:t>
      </w:r>
      <w:r>
        <w:t xml:space="preserve">, 1579.</w:t>
      </w:r>
    </w:p>
    <w:p>
      <w:pPr>
        <w:pStyle w:val="BodyText"/>
      </w:pPr>
      <w:r>
        <w:rPr>
          <w:bCs/>
          <w:b/>
        </w:rPr>
        <w:t xml:space="preserve">chapter-04.5/lordbaconstamp</w:t>
      </w:r>
    </w:p>
    <w:p>
      <w:pPr>
        <w:pStyle w:val="BodyText"/>
      </w:pPr>
      <w:r>
        <w:t xml:space="preserve">Lord Bacon, Newfoundland stamp, 1910.</w:t>
      </w:r>
    </w:p>
    <w:p>
      <w:pPr>
        <w:pStyle w:val="BodyText"/>
      </w:pPr>
      <w:r>
        <w:rPr>
          <w:bCs/>
          <w:b/>
        </w:rPr>
        <w:t xml:space="preserve">chapter-04.5/berninirape</w:t>
      </w:r>
    </w:p>
    <w:p>
      <w:pPr>
        <w:pStyle w:val="BodyText"/>
      </w:pPr>
      <w:r>
        <w:t xml:space="preserve">Bernini,</w:t>
      </w:r>
      <w:r>
        <w:t xml:space="preserve"> </w:t>
      </w:r>
      <w:r>
        <w:rPr>
          <w:iCs/>
          <w:i/>
        </w:rPr>
        <w:t xml:space="preserve">The Rape of Proserpina</w:t>
      </w:r>
      <w:r>
        <w:t xml:space="preserve">, Galleria Borghese, Rome, 1621–22.</w:t>
      </w:r>
    </w:p>
    <w:p>
      <w:pPr>
        <w:pStyle w:val="BodyText"/>
      </w:pPr>
      <w:r>
        <w:rPr>
          <w:bCs/>
          <w:b/>
        </w:rPr>
        <w:t xml:space="preserve">chapter-04.5/humboldtecology</w:t>
      </w:r>
    </w:p>
    <w:p>
      <w:pPr>
        <w:pStyle w:val="BodyText"/>
      </w:pPr>
      <w:r>
        <w:t xml:space="preserve">Humboldt,</w:t>
      </w:r>
      <w:r>
        <w:t xml:space="preserve"> </w:t>
      </w:r>
      <w:r>
        <w:rPr>
          <w:iCs/>
          <w:i/>
        </w:rPr>
        <w:t xml:space="preserve">Diagram of a Cross-Section of the Earth’s Crust</w:t>
      </w:r>
      <w:r>
        <w:t xml:space="preserve">, 1841.</w:t>
      </w:r>
    </w:p>
    <w:p>
      <w:pPr>
        <w:pStyle w:val="BodyText"/>
      </w:pPr>
      <w:r>
        <w:rPr>
          <w:bCs/>
          <w:b/>
        </w:rPr>
        <w:t xml:space="preserve">chapter-04.5/earthrise</w:t>
      </w:r>
    </w:p>
    <w:p>
      <w:pPr>
        <w:pStyle w:val="BodyText"/>
      </w:pPr>
      <w:r>
        <w:t xml:space="preserve">Earthrise, taken by Apollo 8 astronaut Bill Anders on December 24, 1968.</w:t>
      </w:r>
    </w:p>
    <w:p>
      <w:pPr>
        <w:pStyle w:val="BodyText"/>
      </w:pPr>
      <w:r>
        <w:rPr>
          <w:bCs/>
          <w:b/>
        </w:rPr>
        <w:t xml:space="preserve">chapter-04.5/atalantafugiens</w:t>
      </w:r>
    </w:p>
    <w:p>
      <w:pPr>
        <w:pStyle w:val="BodyText"/>
      </w:pPr>
      <w:r>
        <w:t xml:space="preserve">Michael Maier, Emblema II:</w:t>
      </w:r>
      <w:r>
        <w:t xml:space="preserve"> </w:t>
      </w:r>
      <w:r>
        <w:t xml:space="preserve">“</w:t>
      </w:r>
      <w:r>
        <w:t xml:space="preserve">Nutrix ejus terra est</w:t>
      </w:r>
      <w:r>
        <w:t xml:space="preserve">”</w:t>
      </w:r>
      <w:r>
        <w:t xml:space="preserve"> </w:t>
      </w:r>
      <w:r>
        <w:t xml:space="preserve">(The Earth is His Nurturer) in</w:t>
      </w:r>
      <w:r>
        <w:t xml:space="preserve"> </w:t>
      </w:r>
      <w:r>
        <w:rPr>
          <w:iCs/>
          <w:i/>
        </w:rPr>
        <w:t xml:space="preserve">Atalanta Fugiens</w:t>
      </w:r>
      <w:r>
        <w:t xml:space="preserve">, 1617.</w:t>
      </w:r>
    </w:p>
    <w:p>
      <w:pPr>
        <w:pStyle w:val="BodyText"/>
      </w:pPr>
      <w:r>
        <w:rPr>
          <w:bCs/>
          <w:b/>
        </w:rPr>
        <w:t xml:space="preserve">chapter-04.5/zellgaia</w:t>
      </w:r>
    </w:p>
    <w:p>
      <w:pPr>
        <w:pStyle w:val="BodyText"/>
      </w:pPr>
      <w:r>
        <w:t xml:space="preserve">Oberon Zell,</w:t>
      </w:r>
      <w:r>
        <w:t xml:space="preserve"> </w:t>
      </w:r>
      <w:r>
        <w:rPr>
          <w:iCs/>
          <w:i/>
        </w:rPr>
        <w:t xml:space="preserve">The Millennial Gaia</w:t>
      </w:r>
      <w:r>
        <w:t xml:space="preserve">, 1997.</w:t>
      </w:r>
    </w:p>
    <w:p>
      <w:pPr>
        <w:pStyle w:val="BodyText"/>
      </w:pPr>
      <w:r>
        <w:rPr>
          <w:bCs/>
          <w:b/>
        </w:rPr>
        <w:t xml:space="preserve">chapter-04.5/greeneggone</w:t>
      </w:r>
    </w:p>
    <w:p>
      <w:pPr>
        <w:pStyle w:val="BodyText"/>
      </w:pPr>
      <w:r>
        <w:t xml:space="preserve">The Church of All Worlds,</w:t>
      </w:r>
      <w:r>
        <w:t xml:space="preserve"> </w:t>
      </w:r>
      <w:r>
        <w:rPr>
          <w:iCs/>
          <w:i/>
        </w:rPr>
        <w:t xml:space="preserve">Green Egg</w:t>
      </w:r>
      <w:r>
        <w:t xml:space="preserve">, Vol. 1, No. 1, 1968.</w:t>
      </w:r>
    </w:p>
    <w:p>
      <w:pPr>
        <w:pStyle w:val="BodyText"/>
      </w:pPr>
      <w:r>
        <w:rPr>
          <w:bCs/>
          <w:b/>
        </w:rPr>
        <w:t xml:space="preserve">chapter-04.5/schizophyllum</w:t>
      </w:r>
    </w:p>
    <w:p>
      <w:pPr>
        <w:pStyle w:val="BodyText"/>
      </w:pPr>
      <w:r>
        <w:t xml:space="preserve">The split gill fungus</w:t>
      </w:r>
      <w:r>
        <w:t xml:space="preserve"> </w:t>
      </w:r>
      <w:r>
        <w:rPr>
          <w:iCs/>
          <w:i/>
        </w:rPr>
        <w:t xml:space="preserve">Schizophyllum commune</w:t>
      </w:r>
      <w:r>
        <w:t xml:space="preserve">.</w:t>
      </w:r>
    </w:p>
    <w:p>
      <w:pPr>
        <w:pStyle w:val="BodyText"/>
      </w:pPr>
      <w:r>
        <w:rPr>
          <w:bCs/>
          <w:b/>
        </w:rPr>
        <w:t xml:space="preserve">chapter-04.5/margulis</w:t>
      </w:r>
    </w:p>
    <w:p>
      <w:pPr>
        <w:pStyle w:val="BodyText"/>
      </w:pPr>
      <w:r>
        <w:t xml:space="preserve">Lynn Margulis</w:t>
      </w:r>
    </w:p>
    <w:p>
      <w:pPr>
        <w:pStyle w:val="BodyText"/>
      </w:pPr>
      <w:r>
        <w:rPr>
          <w:bCs/>
          <w:b/>
        </w:rPr>
        <w:t xml:space="preserve">chapter-04.5/oberon</w:t>
      </w:r>
    </w:p>
    <w:p>
      <w:pPr>
        <w:pStyle w:val="BodyText"/>
      </w:pPr>
      <w:r>
        <w:t xml:space="preserve">Oberon Zell</w:t>
      </w:r>
    </w:p>
    <w:p>
      <w:pPr>
        <w:pStyle w:val="BodyText"/>
      </w:pPr>
      <w:r>
        <w:rPr>
          <w:bCs/>
          <w:b/>
        </w:rPr>
        <w:t xml:space="preserve">chapter-04.5/zellcouple</w:t>
      </w:r>
    </w:p>
    <w:p>
      <w:pPr>
        <w:pStyle w:val="BodyText"/>
      </w:pPr>
      <w:r>
        <w:t xml:space="preserve">Oberon and Morning Glory, 1974.</w:t>
      </w:r>
    </w:p>
    <w:p>
      <w:pPr>
        <w:pStyle w:val="BodyText"/>
      </w:pPr>
      <w:r>
        <w:rPr>
          <w:bCs/>
          <w:b/>
        </w:rPr>
        <w:t xml:space="preserve">chapter-04.5/collating</w:t>
      </w:r>
    </w:p>
    <w:p>
      <w:pPr>
        <w:pStyle w:val="BodyText"/>
      </w:pPr>
      <w:r>
        <w:rPr>
          <w:iCs/>
          <w:i/>
        </w:rPr>
        <w:t xml:space="preserve">Green Egg</w:t>
      </w:r>
      <w:r>
        <w:t xml:space="preserve"> </w:t>
      </w:r>
      <w:r>
        <w:t xml:space="preserve">collating party, 1974.</w:t>
      </w:r>
    </w:p>
    <w:p>
      <w:pPr>
        <w:pStyle w:val="BodyText"/>
      </w:pPr>
      <w:r>
        <w:rPr>
          <w:bCs/>
          <w:b/>
        </w:rPr>
        <w:t xml:space="preserve">chapter-04.5/stirpiculture</w:t>
      </w:r>
    </w:p>
    <w:p>
      <w:pPr>
        <w:pStyle w:val="BodyText"/>
      </w:pPr>
      <w:r>
        <w:t xml:space="preserve">Young women and men born during the Oneida Community’s eugenics program, 1887.</w:t>
      </w:r>
    </w:p>
    <w:p>
      <w:pPr>
        <w:pStyle w:val="BodyText"/>
      </w:pPr>
      <w:r>
        <w:rPr>
          <w:bCs/>
          <w:b/>
        </w:rPr>
        <w:t xml:space="preserve">chapter-04.5/childrenshour</w:t>
      </w:r>
    </w:p>
    <w:p>
      <w:pPr>
        <w:pStyle w:val="BodyText"/>
      </w:pPr>
      <w:r>
        <w:t xml:space="preserve">“</w:t>
      </w:r>
      <w:r>
        <w:t xml:space="preserve">The childrens [sic] hour</w:t>
      </w:r>
      <w:r>
        <w:t xml:space="preserve">”</w:t>
      </w:r>
      <w:r>
        <w:t xml:space="preserve"> </w:t>
      </w:r>
      <w:r>
        <w:t xml:space="preserve">at the Oneida Community from Ellis,</w:t>
      </w:r>
      <w:r>
        <w:t xml:space="preserve"> </w:t>
      </w:r>
      <w:r>
        <w:rPr>
          <w:iCs/>
          <w:i/>
        </w:rPr>
        <w:t xml:space="preserve">Free Love and Its Votaries</w:t>
      </w:r>
      <w:r>
        <w:t xml:space="preserve">, 1870.</w:t>
      </w:r>
    </w:p>
    <w:p>
      <w:pPr>
        <w:pStyle w:val="BodyText"/>
      </w:pPr>
      <w:r>
        <w:rPr>
          <w:bCs/>
          <w:b/>
        </w:rPr>
        <w:t xml:space="preserve">chapter-04.5/patriarchypyramid</w:t>
      </w:r>
    </w:p>
    <w:p>
      <w:pPr>
        <w:pStyle w:val="BodyText"/>
      </w:pPr>
      <w:r>
        <w:t xml:space="preserve">Rowan and Gray,</w:t>
      </w:r>
      <w:r>
        <w:t xml:space="preserve"> </w:t>
      </w:r>
      <w:r>
        <w:t xml:space="preserve">“</w:t>
      </w:r>
      <w:r>
        <w:t xml:space="preserve">The world-map of patriarchy,</w:t>
      </w:r>
      <w:r>
        <w:t xml:space="preserve">”</w:t>
      </w:r>
      <w:r>
        <w:t xml:space="preserve"> </w:t>
      </w:r>
      <w:r>
        <w:t xml:space="preserve">1987.</w:t>
      </w:r>
    </w:p>
    <w:p>
      <w:pPr>
        <w:pStyle w:val="BodyText"/>
      </w:pPr>
      <w:r>
        <w:rPr>
          <w:bCs/>
          <w:b/>
        </w:rPr>
        <w:t xml:space="preserve">chapter-04.5/churchofallworlds</w:t>
      </w:r>
    </w:p>
    <w:p>
      <w:pPr>
        <w:pStyle w:val="BodyText"/>
      </w:pPr>
      <w:r>
        <w:rPr>
          <w:bCs/>
          <w:b/>
        </w:rPr>
        <w:t xml:space="preserve">chapter-04.5/greeneggtribute</w:t>
      </w:r>
    </w:p>
    <w:p>
      <w:pPr>
        <w:pStyle w:val="BodyText"/>
      </w:pPr>
      <w:r>
        <w:t xml:space="preserve">Cover of</w:t>
      </w:r>
      <w:r>
        <w:t xml:space="preserve"> </w:t>
      </w:r>
      <w:r>
        <w:rPr>
          <w:iCs/>
          <w:i/>
        </w:rPr>
        <w:t xml:space="preserve">Green Egg</w:t>
      </w:r>
      <w:r>
        <w:t xml:space="preserve">, No. 163, June 2014.</w:t>
      </w:r>
    </w:p>
    <w:bookmarkEnd w:id="26"/>
    <w:bookmarkStart w:id="27" w:name="chapter-05"/>
    <w:p>
      <w:pPr>
        <w:pStyle w:val="Heading1"/>
      </w:pPr>
      <w:r>
        <w:t xml:space="preserve">chapter-05</w:t>
      </w:r>
    </w:p>
    <w:p>
      <w:r>
        <w:pict>
          <v:rect style="width:0;height:1.5pt" o:hralign="center" o:hrstd="t" o:hr="t"/>
        </w:pict>
      </w:r>
    </w:p>
    <w:p>
      <w:pPr>
        <w:pStyle w:val="FirstParagraph"/>
      </w:pPr>
      <w:r>
        <w:rPr>
          <w:bCs/>
          <w:b/>
        </w:rPr>
        <w:t xml:space="preserve">chapter-05/kurdistangrandma</w:t>
      </w:r>
    </w:p>
    <w:p>
      <w:pPr>
        <w:pStyle w:val="BodyText"/>
      </w:pPr>
      <w:r>
        <w:t xml:space="preserve">A grandma and her grandchild, Besaran Village, Kurdistan, Iran, 2017.</w:t>
      </w:r>
    </w:p>
    <w:p>
      <w:pPr>
        <w:pStyle w:val="BodyText"/>
      </w:pPr>
      <w:r>
        <w:rPr>
          <w:bCs/>
          <w:b/>
        </w:rPr>
        <w:t xml:space="preserve">chapter-05/vintagegay</w:t>
      </w:r>
    </w:p>
    <w:p>
      <w:pPr>
        <w:pStyle w:val="BodyText"/>
      </w:pPr>
      <w:r>
        <w:t xml:space="preserve">Three World War I soldiers.</w:t>
      </w:r>
    </w:p>
    <w:p>
      <w:pPr>
        <w:pStyle w:val="BodyText"/>
      </w:pPr>
      <w:r>
        <w:rPr>
          <w:bCs/>
          <w:b/>
        </w:rPr>
        <w:t xml:space="preserve">chapter-05/thisisthelife</w:t>
      </w:r>
    </w:p>
    <w:p>
      <w:pPr>
        <w:pStyle w:val="BodyText"/>
      </w:pPr>
      <w:r>
        <w:t xml:space="preserve">Postcard, ~1910.</w:t>
      </w:r>
    </w:p>
    <w:p>
      <w:pPr>
        <w:pStyle w:val="BodyText"/>
      </w:pPr>
      <w:r>
        <w:rPr>
          <w:bCs/>
          <w:b/>
        </w:rPr>
        <w:t xml:space="preserve">chapter-05/perel</w:t>
      </w:r>
    </w:p>
    <w:p>
      <w:pPr>
        <w:pStyle w:val="BodyText"/>
      </w:pPr>
      <w:r>
        <w:t xml:space="preserve">Belgian psychotherapist and author Esther Perel.</w:t>
      </w:r>
    </w:p>
    <w:p>
      <w:pPr>
        <w:pStyle w:val="BodyText"/>
      </w:pPr>
      <w:r>
        <w:rPr>
          <w:bCs/>
          <w:b/>
        </w:rPr>
        <w:t xml:space="preserve">chapter-05/savage</w:t>
      </w:r>
    </w:p>
    <w:p>
      <w:pPr>
        <w:pStyle w:val="BodyText"/>
      </w:pPr>
      <w:r>
        <w:t xml:space="preserve">American sex advice columnist, author, podcaster, and activist Dan Savage.</w:t>
      </w:r>
    </w:p>
    <w:p>
      <w:pPr>
        <w:pStyle w:val="BodyText"/>
      </w:pPr>
      <w:r>
        <w:rPr>
          <w:bCs/>
          <w:b/>
        </w:rPr>
        <w:t xml:space="preserve">chapter-05/bloomsbury</w:t>
      </w:r>
    </w:p>
    <w:p>
      <w:pPr>
        <w:pStyle w:val="BodyText"/>
      </w:pPr>
      <w:r>
        <w:t xml:space="preserve">The Bloomsbury Group and their purported relationships.</w:t>
      </w:r>
    </w:p>
    <w:p>
      <w:pPr>
        <w:pStyle w:val="BodyText"/>
      </w:pPr>
      <w:r>
        <w:rPr>
          <w:bCs/>
          <w:b/>
        </w:rPr>
        <w:t xml:space="preserve">chapter-05/bidentitycard</w:t>
      </w:r>
    </w:p>
    <w:p>
      <w:pPr>
        <w:pStyle w:val="BodyText"/>
      </w:pPr>
      <w:r>
        <w:t xml:space="preserve">A</w:t>
      </w:r>
      <w:r>
        <w:t xml:space="preserve"> </w:t>
      </w:r>
      <w:r>
        <w:t xml:space="preserve">“</w:t>
      </w:r>
      <w:r>
        <w:t xml:space="preserve">Bidentification Card</w:t>
      </w:r>
      <w:r>
        <w:t xml:space="preserve">”</w:t>
      </w:r>
      <w:r>
        <w:t xml:space="preserve"> </w:t>
      </w:r>
      <w:r>
        <w:t xml:space="preserve">distributed by the US based Bisexual Resource Center.</w:t>
      </w:r>
    </w:p>
    <w:bookmarkEnd w:id="27"/>
    <w:bookmarkStart w:id="28" w:name="chapter-06"/>
    <w:p>
      <w:pPr>
        <w:pStyle w:val="Heading1"/>
      </w:pPr>
      <w:r>
        <w:t xml:space="preserve">chapter-06</w:t>
      </w:r>
    </w:p>
    <w:p>
      <w:r>
        <w:pict>
          <v:rect style="width:0;height:1.5pt" o:hralign="center" o:hrstd="t" o:hr="t"/>
        </w:pict>
      </w:r>
    </w:p>
    <w:p>
      <w:pPr>
        <w:pStyle w:val="FirstParagraph"/>
      </w:pPr>
      <w:r>
        <w:rPr>
          <w:bCs/>
          <w:b/>
        </w:rPr>
        <w:t xml:space="preserve">chapter-06/blackwell</w:t>
      </w:r>
    </w:p>
    <w:p>
      <w:pPr>
        <w:pStyle w:val="BodyText"/>
      </w:pPr>
      <w:r>
        <w:t xml:space="preserve">Elizabeth Blackwell (1821–1910), British physician and first woman to obtain a medical degree in the United States.</w:t>
      </w:r>
    </w:p>
    <w:p>
      <w:pPr>
        <w:pStyle w:val="BodyText"/>
      </w:pPr>
      <w:r>
        <w:rPr>
          <w:bCs/>
          <w:b/>
        </w:rPr>
        <w:t xml:space="preserve">chapter-06/laviniadock</w:t>
      </w:r>
    </w:p>
    <w:p>
      <w:pPr>
        <w:pStyle w:val="BodyText"/>
      </w:pPr>
      <w:r>
        <w:t xml:space="preserve">Lavinia Dock (1858–1956), American nurse, feminist, author, and pioneer in nursing education.</w:t>
      </w:r>
    </w:p>
    <w:p>
      <w:pPr>
        <w:pStyle w:val="BodyText"/>
      </w:pPr>
      <w:r>
        <w:rPr>
          <w:bCs/>
          <w:b/>
        </w:rPr>
        <w:t xml:space="preserve">chapter-06/victorianroyalfamily</w:t>
      </w:r>
    </w:p>
    <w:p>
      <w:pPr>
        <w:pStyle w:val="BodyText"/>
      </w:pPr>
      <w:r>
        <w:t xml:space="preserve">Queen Victoria and the members of the royal family, 1877.</w:t>
      </w:r>
    </w:p>
    <w:p>
      <w:pPr>
        <w:pStyle w:val="BodyText"/>
      </w:pPr>
      <w:r>
        <w:rPr>
          <w:bCs/>
          <w:b/>
        </w:rPr>
        <w:t xml:space="preserve">chapter-06/victorianworkhouse</w:t>
      </w:r>
    </w:p>
    <w:p>
      <w:pPr>
        <w:pStyle w:val="BodyText"/>
      </w:pPr>
      <w:r>
        <w:t xml:space="preserve">Victorian workhouse children at Crumpsall Workhouse, Manchester, England, ~1895–97.</w:t>
      </w:r>
    </w:p>
    <w:p>
      <w:pPr>
        <w:pStyle w:val="BodyText"/>
      </w:pPr>
      <w:r>
        <w:rPr>
          <w:bCs/>
          <w:b/>
        </w:rPr>
        <w:t xml:space="preserve">chapter-06/syrianfamily</w:t>
      </w:r>
    </w:p>
    <w:p>
      <w:pPr>
        <w:pStyle w:val="BodyText"/>
      </w:pPr>
      <w:r>
        <w:t xml:space="preserve">Syrian immigrant children, ~1910–15.</w:t>
      </w:r>
    </w:p>
    <w:p>
      <w:pPr>
        <w:pStyle w:val="BodyText"/>
      </w:pPr>
      <w:r>
        <w:rPr>
          <w:bCs/>
          <w:b/>
        </w:rPr>
        <w:t xml:space="preserve">chapter-06/kalogynomia</w:t>
      </w:r>
    </w:p>
    <w:p>
      <w:pPr>
        <w:pStyle w:val="BodyText"/>
      </w:pPr>
      <w:r>
        <w:t xml:space="preserve">Plate 22 from</w:t>
      </w:r>
      <w:r>
        <w:t xml:space="preserve"> </w:t>
      </w:r>
      <w:r>
        <w:rPr>
          <w:iCs/>
          <w:i/>
        </w:rPr>
        <w:t xml:space="preserve">Kalogynomia</w:t>
      </w:r>
      <w:r>
        <w:t xml:space="preserve">, by T. Bell, 1821.</w:t>
      </w:r>
    </w:p>
    <w:p>
      <w:pPr>
        <w:pStyle w:val="BodyText"/>
      </w:pPr>
      <w:r>
        <w:rPr>
          <w:bCs/>
          <w:b/>
        </w:rPr>
        <w:t xml:space="preserve">chapter-06/krafftebing</w:t>
      </w:r>
    </w:p>
    <w:p>
      <w:pPr>
        <w:pStyle w:val="BodyText"/>
      </w:pPr>
      <w:r>
        <w:t xml:space="preserve">Richard von Krafft-Ebing (1840–1902), German psychiatrist, pioneering sexologist, and authority on</w:t>
      </w:r>
      <w:r>
        <w:t xml:space="preserve"> </w:t>
      </w:r>
      <w:r>
        <w:t xml:space="preserve">“</w:t>
      </w:r>
      <w:r>
        <w:t xml:space="preserve">deviant</w:t>
      </w:r>
      <w:r>
        <w:t xml:space="preserve">”</w:t>
      </w:r>
      <w:r>
        <w:t xml:space="preserve"> </w:t>
      </w:r>
      <w:r>
        <w:t xml:space="preserve">sexual behavior and its medico-legal aspects.</w:t>
      </w:r>
    </w:p>
    <w:p>
      <w:pPr>
        <w:pStyle w:val="BodyText"/>
      </w:pPr>
      <w:r>
        <w:rPr>
          <w:bCs/>
          <w:b/>
        </w:rPr>
        <w:t xml:space="preserve">chapter-06/sandor</w:t>
      </w:r>
    </w:p>
    <w:p>
      <w:pPr>
        <w:pStyle w:val="BodyText"/>
      </w:pPr>
      <w:r>
        <w:t xml:space="preserve">Sándor Vay (1859–1918), Hungarian poet and journalist. The case of</w:t>
      </w:r>
      <w:r>
        <w:t xml:space="preserve"> </w:t>
      </w:r>
      <w:r>
        <w:t xml:space="preserve">“</w:t>
      </w:r>
      <w:r>
        <w:t xml:space="preserve">Count Sandor V.</w:t>
      </w:r>
      <w:r>
        <w:t xml:space="preserve">”</w:t>
      </w:r>
      <w:r>
        <w:t xml:space="preserve"> </w:t>
      </w:r>
      <w:r>
        <w:t xml:space="preserve">is described in Krafft-Ebing’s</w:t>
      </w:r>
      <w:r>
        <w:t xml:space="preserve"> </w:t>
      </w:r>
      <w:r>
        <w:rPr>
          <w:iCs/>
          <w:i/>
        </w:rPr>
        <w:t xml:space="preserve">Psychopathia sexualis</w:t>
      </w:r>
      <w:r>
        <w:t xml:space="preserve">.</w:t>
      </w:r>
    </w:p>
    <w:p>
      <w:pPr>
        <w:pStyle w:val="BodyText"/>
      </w:pPr>
      <w:r>
        <w:rPr>
          <w:bCs/>
          <w:b/>
        </w:rPr>
        <w:t xml:space="preserve">chapter-06/craniometry</w:t>
      </w:r>
    </w:p>
    <w:p>
      <w:pPr>
        <w:pStyle w:val="BodyText"/>
      </w:pPr>
      <w:r>
        <w:t xml:space="preserve">Professor Robert Burger-Villingen, a</w:t>
      </w:r>
      <w:r>
        <w:t xml:space="preserve"> </w:t>
      </w:r>
      <w:r>
        <w:t xml:space="preserve">“</w:t>
      </w:r>
      <w:r>
        <w:t xml:space="preserve">race scientist,</w:t>
      </w:r>
      <w:r>
        <w:t xml:space="preserve">”</w:t>
      </w:r>
      <w:r>
        <w:t xml:space="preserve"> </w:t>
      </w:r>
      <w:r>
        <w:t xml:space="preserve">measuring heads at Humbolt University, Berlin, 1930.</w:t>
      </w:r>
    </w:p>
    <w:p>
      <w:pPr>
        <w:pStyle w:val="BodyText"/>
      </w:pPr>
      <w:r>
        <w:rPr>
          <w:bCs/>
          <w:b/>
        </w:rPr>
        <w:t xml:space="preserve">chapter-06/hamlet</w:t>
      </w:r>
    </w:p>
    <w:p>
      <w:pPr>
        <w:pStyle w:val="BodyText"/>
      </w:pPr>
      <w:r>
        <w:t xml:space="preserve">Sarah Bernhardt plays Hamlet, London, 1899.</w:t>
      </w:r>
    </w:p>
    <w:p>
      <w:pPr>
        <w:pStyle w:val="BodyText"/>
      </w:pPr>
      <w:r>
        <w:rPr>
          <w:bCs/>
          <w:b/>
        </w:rPr>
        <w:t xml:space="preserve">chapter-06/gayprotest</w:t>
      </w:r>
    </w:p>
    <w:p>
      <w:pPr>
        <w:pStyle w:val="BodyText"/>
      </w:pPr>
      <w:r>
        <w:t xml:space="preserve">March for equal rights, Philadelphia, July 4, 1967.</w:t>
      </w:r>
    </w:p>
    <w:p>
      <w:pPr>
        <w:pStyle w:val="BodyText"/>
      </w:pPr>
      <w:r>
        <w:rPr>
          <w:bCs/>
          <w:b/>
        </w:rPr>
        <w:t xml:space="preserve">chapter-06/gittingskamenyfryer</w:t>
      </w:r>
    </w:p>
    <w:p>
      <w:pPr>
        <w:pStyle w:val="BodyText"/>
      </w:pPr>
      <w:r>
        <w:t xml:space="preserve">Gay rights activists Barbara Gittings, Frank Kameny, and Dr. H. Anonymous (Dr. John Fryer, member of the American Psychiatric Association) at the APA’s panel on</w:t>
      </w:r>
      <w:r>
        <w:t xml:space="preserve"> </w:t>
      </w:r>
      <w:r>
        <w:t xml:space="preserve">“</w:t>
      </w:r>
      <w:r>
        <w:t xml:space="preserve">Psychiatry: Friend or Foe to Homosexuals?</w:t>
      </w:r>
      <w:r>
        <w:t xml:space="preserve">”</w:t>
      </w:r>
      <w:r>
        <w:t xml:space="preserve">, Dallas, 1972.</w:t>
      </w:r>
    </w:p>
    <w:p>
      <w:pPr>
        <w:pStyle w:val="BodyText"/>
      </w:pPr>
      <w:r>
        <w:rPr>
          <w:bCs/>
          <w:b/>
        </w:rPr>
        <w:t xml:space="preserve">chapter-06/gaycured</w:t>
      </w:r>
    </w:p>
    <w:p>
      <w:pPr>
        <w:pStyle w:val="BodyText"/>
      </w:pPr>
      <w:r>
        <w:rPr>
          <w:iCs/>
          <w:i/>
        </w:rPr>
        <w:t xml:space="preserve">The Chicago Gay Crusader</w:t>
      </w:r>
      <w:r>
        <w:t xml:space="preserve">, January, 1974.</w:t>
      </w:r>
    </w:p>
    <w:p>
      <w:pPr>
        <w:pStyle w:val="BodyText"/>
      </w:pPr>
      <w:r>
        <w:rPr>
          <w:bCs/>
          <w:b/>
        </w:rPr>
        <w:t xml:space="preserve">chapter-06/bergonicchair</w:t>
      </w:r>
    </w:p>
    <w:p>
      <w:pPr>
        <w:pStyle w:val="BodyText"/>
      </w:pPr>
      <w:r>
        <w:t xml:space="preserve">The</w:t>
      </w:r>
      <w:r>
        <w:t xml:space="preserve"> </w:t>
      </w:r>
      <w:r>
        <w:t xml:space="preserve">“</w:t>
      </w:r>
      <w:r>
        <w:t xml:space="preserve">Bergonic chair,</w:t>
      </w:r>
      <w:r>
        <w:t xml:space="preserve">”</w:t>
      </w:r>
      <w:r>
        <w:t xml:space="preserve"> </w:t>
      </w:r>
      <w:r>
        <w:t xml:space="preserve">a World War I era device</w:t>
      </w:r>
      <w:r>
        <w:t xml:space="preserve"> </w:t>
      </w:r>
      <w:r>
        <w:t xml:space="preserve">“</w:t>
      </w:r>
      <w:r>
        <w:t xml:space="preserve">for giving general electric treatment for psychological effect, in psycho-neurotic cases.</w:t>
      </w:r>
      <w:r>
        <w:t xml:space="preserve">”</w:t>
      </w:r>
    </w:p>
    <w:p>
      <w:pPr>
        <w:pStyle w:val="BodyText"/>
      </w:pPr>
      <w:r>
        <w:rPr>
          <w:bCs/>
          <w:b/>
        </w:rPr>
        <w:t xml:space="preserve">chapter-06/heathlab</w:t>
      </w:r>
    </w:p>
    <w:p>
      <w:pPr>
        <w:pStyle w:val="BodyText"/>
      </w:pPr>
      <w:r>
        <w:t xml:space="preserve">Diagram of Dr. Robert Galbraith Heath’s lab at Tulane University showing the patient and instrument room, ~1954.</w:t>
      </w:r>
    </w:p>
    <w:p>
      <w:pPr>
        <w:pStyle w:val="BodyText"/>
      </w:pPr>
      <w:r>
        <w:rPr>
          <w:bCs/>
          <w:b/>
        </w:rPr>
        <w:t xml:space="preserve">chapter-06/headpiece</w:t>
      </w:r>
    </w:p>
    <w:p>
      <w:pPr>
        <w:pStyle w:val="BodyText"/>
      </w:pPr>
      <w:r>
        <w:t xml:space="preserve">Photographs of a patient who underwent Heath’s Deep Brain Stimulation therapy for schizophrenia, showing the plastic headpiece with an electrode connector exposed (left) and with dressing (right), ~1954.</w:t>
      </w:r>
    </w:p>
    <w:bookmarkEnd w:id="28"/>
    <w:bookmarkStart w:id="29" w:name="chapter-07"/>
    <w:p>
      <w:pPr>
        <w:pStyle w:val="Heading1"/>
      </w:pPr>
      <w:r>
        <w:t xml:space="preserve">chapter-07</w:t>
      </w:r>
    </w:p>
    <w:p>
      <w:r>
        <w:pict>
          <v:rect style="width:0;height:1.5pt" o:hralign="center" o:hrstd="t" o:hr="t"/>
        </w:pict>
      </w:r>
    </w:p>
    <w:p>
      <w:pPr>
        <w:pStyle w:val="FirstParagraph"/>
      </w:pPr>
      <w:r>
        <w:rPr>
          <w:bCs/>
          <w:b/>
        </w:rPr>
        <w:t xml:space="preserve">chapter-07/kinseyscale</w:t>
      </w:r>
    </w:p>
    <w:p>
      <w:pPr>
        <w:pStyle w:val="BodyText"/>
      </w:pPr>
      <w:r>
        <w:t xml:space="preserve">The Kinsey Scale, as first published in Kinsey et al.,</w:t>
      </w:r>
      <w:r>
        <w:t xml:space="preserve"> </w:t>
      </w:r>
      <w:r>
        <w:rPr>
          <w:iCs/>
          <w:i/>
        </w:rPr>
        <w:t xml:space="preserve">Sexual Behavior in the Human Male</w:t>
      </w:r>
      <w:r>
        <w:t xml:space="preserve">, 1948.</w:t>
      </w:r>
    </w:p>
    <w:p>
      <w:pPr>
        <w:pStyle w:val="BodyText"/>
      </w:pPr>
      <w:r>
        <w:rPr>
          <w:bCs/>
          <w:b/>
        </w:rPr>
        <w:t xml:space="preserve">chapter-07/acebi</w:t>
      </w:r>
    </w:p>
    <w:p>
      <w:pPr>
        <w:pStyle w:val="BodyText"/>
      </w:pPr>
      <w:r>
        <w:t xml:space="preserve">Sketch of a two-dimensional sexual attraction scale, showing how asexuality and bisexuality can be modeled as a continuum.</w:t>
      </w:r>
    </w:p>
    <w:p>
      <w:pPr>
        <w:pStyle w:val="BodyText"/>
      </w:pPr>
      <w:r>
        <w:rPr>
          <w:bCs/>
          <w:b/>
        </w:rPr>
        <w:t xml:space="preserve">chapter-07/vintagelesbian</w:t>
      </w:r>
    </w:p>
    <w:p>
      <w:pPr>
        <w:pStyle w:val="BodyText"/>
      </w:pPr>
      <w:r>
        <w:t xml:space="preserve">A Germantown, NY couple on a porch, 1977.</w:t>
      </w:r>
    </w:p>
    <w:p>
      <w:pPr>
        <w:pStyle w:val="BodyText"/>
      </w:pPr>
      <w:r>
        <w:rPr>
          <w:bCs/>
          <w:b/>
        </w:rPr>
        <w:t xml:space="preserve">chapter-07/vintagelesbians2</w:t>
      </w:r>
    </w:p>
    <w:p>
      <w:pPr>
        <w:pStyle w:val="BodyText"/>
      </w:pPr>
      <w:r>
        <w:t xml:space="preserve">Lovers, date unknown.</w:t>
      </w:r>
    </w:p>
    <w:p>
      <w:pPr>
        <w:pStyle w:val="BodyText"/>
      </w:pPr>
      <w:r>
        <w:rPr>
          <w:bCs/>
          <w:b/>
        </w:rPr>
        <w:t xml:space="preserve">chapter-07/avioniii</w:t>
      </w:r>
    </w:p>
    <w:p>
      <w:pPr>
        <w:pStyle w:val="BodyText"/>
      </w:pPr>
      <w:r>
        <w:t xml:space="preserve">Ader Avion III, an experimental steam-powered monoplane designed and built by Clément Ader between 1892 and 1897, France.</w:t>
      </w:r>
    </w:p>
    <w:p>
      <w:pPr>
        <w:pStyle w:val="BodyText"/>
      </w:pPr>
      <w:r>
        <w:rPr>
          <w:bCs/>
          <w:b/>
        </w:rPr>
        <w:t xml:space="preserve">chapter-07/supersonic</w:t>
      </w:r>
    </w:p>
    <w:p>
      <w:pPr>
        <w:pStyle w:val="BodyText"/>
      </w:pPr>
      <w:r>
        <w:t xml:space="preserve">⚠️ JM: Pending image choice ⚠️</w:t>
      </w:r>
    </w:p>
    <w:bookmarkEnd w:id="29"/>
    <w:bookmarkStart w:id="30" w:name="chapter-08"/>
    <w:p>
      <w:pPr>
        <w:pStyle w:val="Heading1"/>
      </w:pPr>
      <w:r>
        <w:t xml:space="preserve">chapter-08</w:t>
      </w:r>
    </w:p>
    <w:p>
      <w:r>
        <w:pict>
          <v:rect style="width:0;height:1.5pt" o:hralign="center" o:hrstd="t" o:hr="t"/>
        </w:pict>
      </w:r>
    </w:p>
    <w:p>
      <w:pPr>
        <w:pStyle w:val="FirstParagraph"/>
      </w:pPr>
      <w:r>
        <w:rPr>
          <w:bCs/>
          <w:b/>
        </w:rPr>
        <w:t xml:space="preserve">chapter-08/kinseyspring</w:t>
      </w:r>
    </w:p>
    <w:p>
      <w:pPr>
        <w:pStyle w:val="BodyText"/>
      </w:pPr>
      <w:r>
        <w:t xml:space="preserve">Sketch of a two-dimensional Kinsey scale, where an imagined person’s</w:t>
      </w:r>
      <w:r>
        <w:t xml:space="preserve"> </w:t>
      </w:r>
      <w:r>
        <w:t xml:space="preserve">“</w:t>
      </w:r>
      <w:r>
        <w:t xml:space="preserve">home position</w:t>
      </w:r>
      <w:r>
        <w:t xml:space="preserve">”</w:t>
      </w:r>
      <w:r>
        <w:t xml:space="preserve"> </w:t>
      </w:r>
      <w:r>
        <w:t xml:space="preserve">is a point, and the region around the point illustrates their</w:t>
      </w:r>
      <w:r>
        <w:t xml:space="preserve"> </w:t>
      </w:r>
      <w:r>
        <w:t xml:space="preserve">“</w:t>
      </w:r>
      <w:r>
        <w:t xml:space="preserve">flexibility.</w:t>
      </w:r>
      <w:r>
        <w:t xml:space="preserve">”</w:t>
      </w:r>
    </w:p>
    <w:p>
      <w:pPr>
        <w:pStyle w:val="BodyText"/>
      </w:pPr>
      <w:r>
        <w:rPr>
          <w:bCs/>
          <w:b/>
        </w:rPr>
        <w:t xml:space="preserve">chapter-08/mccarthycosmo</w:t>
      </w:r>
    </w:p>
    <w:p>
      <w:pPr>
        <w:pStyle w:val="BodyText"/>
      </w:pPr>
      <w:r>
        <w:t xml:space="preserve">Painting for</w:t>
      </w:r>
      <w:r>
        <w:t xml:space="preserve"> </w:t>
      </w:r>
      <w:r>
        <w:rPr>
          <w:iCs/>
          <w:i/>
        </w:rPr>
        <w:t xml:space="preserve">Cosmo</w:t>
      </w:r>
      <w:r>
        <w:t xml:space="preserve">, 1971, by Frank McCarthy.</w:t>
      </w:r>
    </w:p>
    <w:p>
      <w:pPr>
        <w:pStyle w:val="BodyText"/>
      </w:pPr>
      <w:r>
        <w:rPr>
          <w:bCs/>
          <w:b/>
        </w:rPr>
        <w:t xml:space="preserve">chapter-08/demikinsey</w:t>
      </w:r>
    </w:p>
    <w:p>
      <w:pPr>
        <w:pStyle w:val="BodyText"/>
      </w:pPr>
      <w:r>
        <w:t xml:space="preserve">Sketch of a two-dimensional Kinsey scale. Labels show which genders are more typically represented in a region.</w:t>
      </w:r>
    </w:p>
    <w:bookmarkEnd w:id="30"/>
    <w:bookmarkStart w:id="31" w:name="chapter-09"/>
    <w:p>
      <w:pPr>
        <w:pStyle w:val="Heading1"/>
      </w:pPr>
      <w:r>
        <w:t xml:space="preserve">chapter-09</w:t>
      </w:r>
    </w:p>
    <w:p>
      <w:r>
        <w:pict>
          <v:rect style="width:0;height:1.5pt" o:hralign="center" o:hrstd="t" o:hr="t"/>
        </w:pict>
      </w:r>
    </w:p>
    <w:p>
      <w:pPr>
        <w:pStyle w:val="FirstParagraph"/>
      </w:pPr>
      <w:r>
        <w:rPr>
          <w:bCs/>
          <w:b/>
        </w:rPr>
        <w:t xml:space="preserve">chapter-09/wildedouglas</w:t>
      </w:r>
    </w:p>
    <w:p>
      <w:pPr>
        <w:pStyle w:val="BodyText"/>
      </w:pPr>
      <w:r>
        <w:t xml:space="preserve">Portrait of Oscar Wilde and Lord Alfred Douglas, May 1893.</w:t>
      </w:r>
    </w:p>
    <w:p>
      <w:pPr>
        <w:pStyle w:val="BodyText"/>
      </w:pPr>
      <w:r>
        <w:rPr>
          <w:bCs/>
          <w:b/>
        </w:rPr>
        <w:t xml:space="preserve">chapter-09/warpeddesire</w:t>
      </w:r>
    </w:p>
    <w:p>
      <w:pPr>
        <w:pStyle w:val="BodyText"/>
      </w:pPr>
      <w:r>
        <w:t xml:space="preserve">Cover of pulp novel, Addams,</w:t>
      </w:r>
      <w:r>
        <w:t xml:space="preserve"> </w:t>
      </w:r>
      <w:r>
        <w:rPr>
          <w:iCs/>
          <w:i/>
        </w:rPr>
        <w:t xml:space="preserve">Warped Desire</w:t>
      </w:r>
      <w:r>
        <w:t xml:space="preserve">, 1960.</w:t>
      </w:r>
    </w:p>
    <w:p>
      <w:pPr>
        <w:pStyle w:val="BodyText"/>
      </w:pPr>
      <w:r>
        <w:rPr>
          <w:bCs/>
          <w:b/>
        </w:rPr>
        <w:t xml:space="preserve">chapter-09/lesbianbarmap</w:t>
      </w:r>
    </w:p>
    <w:p>
      <w:pPr>
        <w:pStyle w:val="BodyText"/>
      </w:pPr>
      <w:r>
        <w:t xml:space="preserve">JM: placeholder image</w:t>
      </w:r>
    </w:p>
    <w:p>
      <w:pPr>
        <w:pStyle w:val="BodyText"/>
      </w:pPr>
      <w:r>
        <w:rPr>
          <w:bCs/>
          <w:b/>
        </w:rPr>
        <w:t xml:space="preserve">chapter-09/lesbianbarproject</w:t>
      </w:r>
    </w:p>
    <w:p>
      <w:pPr>
        <w:pStyle w:val="BodyText"/>
      </w:pPr>
      <w:r>
        <w:t xml:space="preserve">Comedian Lea DeLaria and Cubby Hole owner Lisa Menichino in the 2021 documentary</w:t>
      </w:r>
      <w:r>
        <w:t xml:space="preserve"> </w:t>
      </w:r>
      <w:r>
        <w:rPr>
          <w:iCs/>
          <w:i/>
        </w:rPr>
        <w:t xml:space="preserve">The Lesbian Bar Project</w:t>
      </w:r>
      <w:r>
        <w:t xml:space="preserve">.</w:t>
      </w:r>
    </w:p>
    <w:p>
      <w:pPr>
        <w:pStyle w:val="BodyText"/>
      </w:pPr>
      <w:r>
        <w:rPr>
          <w:bCs/>
          <w:b/>
        </w:rPr>
        <w:t xml:space="preserve">chapter-09/londonbrothel</w:t>
      </w:r>
    </w:p>
    <w:p>
      <w:pPr>
        <w:pStyle w:val="BodyText"/>
      </w:pPr>
      <w:r>
        <w:t xml:space="preserve">One of Victorian London’s secret brothels, from</w:t>
      </w:r>
      <w:r>
        <w:t xml:space="preserve"> </w:t>
      </w:r>
      <w:r>
        <w:t xml:space="preserve">“</w:t>
      </w:r>
      <w:r>
        <w:t xml:space="preserve">The Swell’s Night Guide Through the Metropolis</w:t>
      </w:r>
      <w:r>
        <w:t xml:space="preserve">”</w:t>
      </w:r>
      <w:r>
        <w:t xml:space="preserve">, 1841.</w:t>
      </w:r>
    </w:p>
    <w:p>
      <w:pPr>
        <w:pStyle w:val="BodyText"/>
      </w:pPr>
      <w:r>
        <w:rPr>
          <w:bCs/>
          <w:b/>
        </w:rPr>
        <w:t xml:space="preserve">chapter-09/sexworker</w:t>
      </w:r>
    </w:p>
    <w:p>
      <w:pPr>
        <w:pStyle w:val="BodyText"/>
      </w:pPr>
      <w:r>
        <w:t xml:space="preserve">Portrait of a sex worker, Storyville, New Orleans, by E. J. Bellocq, ~1912.</w:t>
      </w:r>
    </w:p>
    <w:p>
      <w:pPr>
        <w:pStyle w:val="BodyText"/>
      </w:pPr>
      <w:r>
        <w:rPr>
          <w:bCs/>
          <w:b/>
        </w:rPr>
        <w:t xml:space="preserve">chapter-09/syphilis</w:t>
      </w:r>
    </w:p>
    <w:p>
      <w:pPr>
        <w:pStyle w:val="BodyText"/>
      </w:pPr>
      <w:r>
        <w:t xml:space="preserve">Watercolor drawing of severe lesions on the head of a man suffering from syphilis, by Christopher D’ Alton, 1862.</w:t>
      </w:r>
    </w:p>
    <w:p>
      <w:pPr>
        <w:pStyle w:val="BodyText"/>
      </w:pPr>
      <w:r>
        <w:rPr>
          <w:bCs/>
          <w:b/>
        </w:rPr>
        <w:t xml:space="preserve">chapter-09/syphilisdeathbed</w:t>
      </w:r>
    </w:p>
    <w:p>
      <w:pPr>
        <w:pStyle w:val="BodyText"/>
      </w:pPr>
      <w:r>
        <w:t xml:space="preserve">caption text</w:t>
      </w:r>
    </w:p>
    <w:p>
      <w:pPr>
        <w:pStyle w:val="BodyText"/>
      </w:pPr>
      <w:r>
        <w:rPr>
          <w:bCs/>
          <w:b/>
        </w:rPr>
        <w:t xml:space="preserve">chapter-09/antimasturbationpatent</w:t>
      </w:r>
    </w:p>
    <w:p>
      <w:pPr>
        <w:pStyle w:val="BodyText"/>
      </w:pPr>
      <w:r>
        <w:t xml:space="preserve">caption text</w:t>
      </w:r>
    </w:p>
    <w:bookmarkEnd w:id="31"/>
    <w:bookmarkStart w:id="32" w:name="chapter-10"/>
    <w:p>
      <w:pPr>
        <w:pStyle w:val="Heading1"/>
      </w:pPr>
      <w:r>
        <w:t xml:space="preserve">chapter-10</w:t>
      </w:r>
    </w:p>
    <w:p>
      <w:r>
        <w:pict>
          <v:rect style="width:0;height:1.5pt" o:hralign="center" o:hrstd="t" o:hr="t"/>
        </w:pict>
      </w:r>
    </w:p>
    <w:p>
      <w:pPr>
        <w:pStyle w:val="FirstParagraph"/>
      </w:pPr>
      <w:r>
        <w:rPr>
          <w:bCs/>
          <w:b/>
        </w:rPr>
        <w:t xml:space="preserve">chapter-10/pronounpins</w:t>
      </w:r>
    </w:p>
    <w:p>
      <w:pPr>
        <w:pStyle w:val="BodyText"/>
      </w:pPr>
      <w:r>
        <w:t xml:space="preserve">JM: placeholder image, needs edit ?</w:t>
      </w:r>
    </w:p>
    <w:bookmarkEnd w:id="32"/>
    <w:bookmarkStart w:id="33" w:name="chapter-11"/>
    <w:p>
      <w:pPr>
        <w:pStyle w:val="Heading1"/>
      </w:pPr>
      <w:r>
        <w:t xml:space="preserve">chapter-11</w:t>
      </w:r>
    </w:p>
    <w:p>
      <w:r>
        <w:pict>
          <v:rect style="width:0;height:1.5pt" o:hralign="center" o:hrstd="t" o:hr="t"/>
        </w:pict>
      </w:r>
    </w:p>
    <w:p>
      <w:pPr>
        <w:pStyle w:val="FirstParagraph"/>
      </w:pPr>
      <w:r>
        <w:rPr>
          <w:bCs/>
          <w:b/>
        </w:rPr>
        <w:t xml:space="preserve">chapter-11/intersexbirthcert</w:t>
      </w:r>
    </w:p>
    <w:p>
      <w:pPr>
        <w:pStyle w:val="BodyText"/>
      </w:pPr>
      <w:r>
        <w:rPr>
          <w:bCs/>
          <w:b/>
        </w:rPr>
        <w:t xml:space="preserve">chapter-11/binoculars</w:t>
      </w:r>
    </w:p>
    <w:p>
      <w:pPr>
        <w:pStyle w:val="BodyText"/>
      </w:pPr>
      <w:r>
        <w:rPr>
          <w:bCs/>
          <w:b/>
        </w:rPr>
        <w:t xml:space="preserve">chapter-11/homology</w:t>
      </w:r>
    </w:p>
    <w:p>
      <w:pPr>
        <w:pStyle w:val="BodyText"/>
      </w:pPr>
      <w:r>
        <w:t xml:space="preserve">BA: Choose one</w:t>
      </w:r>
    </w:p>
    <w:p>
      <w:pPr>
        <w:pStyle w:val="BodyText"/>
      </w:pPr>
      <w:r>
        <w:rPr>
          <w:bCs/>
          <w:b/>
        </w:rPr>
        <w:t xml:space="preserve">chapter-11/quigley</w:t>
      </w:r>
    </w:p>
    <w:p>
      <w:pPr>
        <w:pStyle w:val="BodyText"/>
      </w:pPr>
      <w:r>
        <w:t xml:space="preserve">JM: Insert animation here</w:t>
      </w:r>
    </w:p>
    <w:p>
      <w:pPr>
        <w:pStyle w:val="BodyText"/>
      </w:pPr>
      <w:r>
        <w:rPr>
          <w:bCs/>
          <w:b/>
        </w:rPr>
        <w:t xml:space="preserve">chapter-11/nettiestevens</w:t>
      </w:r>
    </w:p>
    <w:p>
      <w:pPr>
        <w:pStyle w:val="BodyText"/>
      </w:pPr>
      <w:r>
        <w:rPr>
          <w:bCs/>
          <w:b/>
        </w:rPr>
        <w:t xml:space="preserve">chapter-11/chimericrose</w:t>
      </w:r>
    </w:p>
    <w:p>
      <w:pPr>
        <w:pStyle w:val="BodyText"/>
      </w:pPr>
      <w:r>
        <w:rPr>
          <w:bCs/>
          <w:b/>
        </w:rPr>
        <w:t xml:space="preserve">chapter-11/chimericcat</w:t>
      </w:r>
    </w:p>
    <w:p>
      <w:pPr>
        <w:pStyle w:val="BodyText"/>
      </w:pPr>
      <w:r>
        <w:rPr>
          <w:bCs/>
          <w:b/>
        </w:rPr>
        <w:t xml:space="preserve">chapter-11/chimericpeacock</w:t>
      </w:r>
    </w:p>
    <w:p>
      <w:pPr>
        <w:pStyle w:val="BodyText"/>
      </w:pPr>
      <w:r>
        <w:t xml:space="preserve">JM: Found a high res version, but we’ll need permission to use</w:t>
      </w:r>
    </w:p>
    <w:p>
      <w:pPr>
        <w:pStyle w:val="BodyText"/>
      </w:pPr>
      <w:r>
        <w:rPr>
          <w:bCs/>
          <w:b/>
        </w:rPr>
        <w:t xml:space="preserve">chapter-11/taylormuhl</w:t>
      </w:r>
    </w:p>
    <w:p>
      <w:pPr>
        <w:pStyle w:val="BodyText"/>
      </w:pPr>
      <w:r>
        <w:rPr>
          <w:bCs/>
          <w:b/>
        </w:rPr>
        <w:t xml:space="preserve">chapter-11/ais</w:t>
      </w:r>
    </w:p>
    <w:p>
      <w:pPr>
        <w:pStyle w:val="BodyText"/>
      </w:pPr>
      <w:r>
        <w:rPr>
          <w:bCs/>
          <w:b/>
        </w:rPr>
        <w:t xml:space="preserve">chapter-11/hammondpreface</w:t>
      </w:r>
    </w:p>
    <w:p>
      <w:pPr>
        <w:pStyle w:val="BodyText"/>
      </w:pPr>
      <w:r>
        <w:t xml:space="preserve">JM: will need treatment</w:t>
      </w:r>
    </w:p>
    <w:p>
      <w:pPr>
        <w:pStyle w:val="BodyText"/>
      </w:pPr>
      <w:r>
        <w:rPr>
          <w:bCs/>
          <w:b/>
        </w:rPr>
        <w:t xml:space="preserve">chapter-11/hypospadiasbefore</w:t>
      </w:r>
    </w:p>
    <w:p>
      <w:pPr>
        <w:pStyle w:val="BodyText"/>
      </w:pPr>
      <w:r>
        <w:t xml:space="preserve">From</w:t>
      </w:r>
      <w:r>
        <w:t xml:space="preserve"> </w:t>
      </w:r>
      <w:r>
        <w:t xml:space="preserve">“</w:t>
      </w:r>
      <w:r>
        <w:t xml:space="preserve">Genital Abnormalities, Hermaphroditism, and Related Adrenal Diseases</w:t>
      </w:r>
      <w:r>
        <w:t xml:space="preserve">”</w:t>
      </w:r>
      <w:r>
        <w:t xml:space="preserve">, Hugh Hampton Young, 1937</w:t>
      </w:r>
    </w:p>
    <w:p>
      <w:pPr>
        <w:pStyle w:val="BodyText"/>
      </w:pPr>
      <w:r>
        <w:rPr>
          <w:bCs/>
          <w:b/>
        </w:rPr>
        <w:t xml:space="preserve">chapter-11/hypospadiasafter</w:t>
      </w:r>
    </w:p>
    <w:p>
      <w:pPr>
        <w:pStyle w:val="BodyText"/>
      </w:pPr>
      <w:r>
        <w:t xml:space="preserve">BA: Pick one</w:t>
      </w:r>
    </w:p>
    <w:p>
      <w:pPr>
        <w:pStyle w:val="BodyText"/>
      </w:pPr>
      <w:r>
        <w:rPr>
          <w:bCs/>
          <w:b/>
        </w:rPr>
        <w:t xml:space="preserve">chapter-11/enlargedclitoris</w:t>
      </w:r>
    </w:p>
    <w:p>
      <w:pPr>
        <w:pStyle w:val="BodyText"/>
      </w:pPr>
      <w:r>
        <w:t xml:space="preserve">From</w:t>
      </w:r>
      <w:r>
        <w:t xml:space="preserve"> </w:t>
      </w:r>
      <w:r>
        <w:t xml:space="preserve">“</w:t>
      </w:r>
      <w:r>
        <w:t xml:space="preserve">Genital Abnormalities, Hermaphroditism, and Related Adrenal Diseases</w:t>
      </w:r>
      <w:r>
        <w:t xml:space="preserve">”</w:t>
      </w:r>
      <w:r>
        <w:t xml:space="preserve">, Hugh Hampton Young, 1937</w:t>
      </w:r>
    </w:p>
    <w:p>
      <w:pPr>
        <w:pStyle w:val="BodyText"/>
      </w:pPr>
      <w:r>
        <w:rPr>
          <w:bCs/>
          <w:b/>
        </w:rPr>
        <w:t xml:space="preserve">chapter-11/amputationpassage</w:t>
      </w:r>
    </w:p>
    <w:p>
      <w:pPr>
        <w:pStyle w:val="BodyText"/>
      </w:pPr>
      <w:r>
        <w:t xml:space="preserve">BA: some kind of treatment, crop left box (see slides)</w:t>
      </w:r>
    </w:p>
    <w:p>
      <w:pPr>
        <w:pStyle w:val="BodyText"/>
      </w:pPr>
      <w:r>
        <w:rPr>
          <w:bCs/>
          <w:b/>
        </w:rPr>
        <w:t xml:space="preserve">chapter-11/anniesprinkle</w:t>
      </w:r>
    </w:p>
    <w:bookmarkEnd w:id="33"/>
    <w:bookmarkStart w:id="34" w:name="chapter-11.5"/>
    <w:p>
      <w:pPr>
        <w:pStyle w:val="Heading1"/>
      </w:pPr>
      <w:r>
        <w:t xml:space="preserve">chapter-11.5</w:t>
      </w:r>
    </w:p>
    <w:p>
      <w:r>
        <w:pict>
          <v:rect style="width:0;height:1.5pt" o:hralign="center" o:hrstd="t" o:hr="t"/>
        </w:pict>
      </w:r>
    </w:p>
    <w:p>
      <w:pPr>
        <w:pStyle w:val="FirstParagraph"/>
      </w:pPr>
      <w:r>
        <w:rPr>
          <w:bCs/>
          <w:b/>
        </w:rPr>
        <w:t xml:space="preserve">chapter-11.5/linguistic</w:t>
      </w:r>
    </w:p>
    <w:p>
      <w:pPr>
        <w:pStyle w:val="BodyText"/>
      </w:pPr>
      <w:r>
        <w:t xml:space="preserve">JM: Needs crop; see slides</w:t>
      </w:r>
    </w:p>
    <w:p>
      <w:pPr>
        <w:pStyle w:val="BodyText"/>
      </w:pPr>
      <w:r>
        <w:rPr>
          <w:bCs/>
          <w:b/>
        </w:rPr>
        <w:t xml:space="preserve">chapter-11.5/youngjanetframe</w:t>
      </w:r>
    </w:p>
    <w:p>
      <w:pPr>
        <w:pStyle w:val="BodyText"/>
      </w:pPr>
      <w:r>
        <w:rPr>
          <w:bCs/>
          <w:b/>
        </w:rPr>
        <w:t xml:space="preserve">chapter-11.5/johnmoney1946</w:t>
      </w:r>
    </w:p>
    <w:p>
      <w:pPr>
        <w:pStyle w:val="BodyText"/>
      </w:pPr>
      <w:r>
        <w:t xml:space="preserve">Scanned from John Money: A Tribute (on the occasion of his 70th birthday), © 1991 by The Haworth Press</w:t>
      </w:r>
    </w:p>
    <w:p>
      <w:pPr>
        <w:pStyle w:val="BodyText"/>
      </w:pPr>
      <w:r>
        <w:rPr>
          <w:bCs/>
          <w:b/>
        </w:rPr>
        <w:t xml:space="preserve">chapter-11.5/seacliffplan</w:t>
      </w:r>
    </w:p>
    <w:p>
      <w:pPr>
        <w:pStyle w:val="BodyText"/>
      </w:pPr>
      <w:r>
        <w:rPr>
          <w:bCs/>
          <w:b/>
        </w:rPr>
        <w:t xml:space="preserve">chapter-11.5/seacliffnurses</w:t>
      </w:r>
    </w:p>
    <w:p>
      <w:pPr>
        <w:pStyle w:val="BodyText"/>
      </w:pPr>
      <w:r>
        <w:rPr>
          <w:bCs/>
          <w:b/>
        </w:rPr>
        <w:t xml:space="preserve">chapter-11.5/paraphilias</w:t>
      </w:r>
    </w:p>
    <w:p>
      <w:pPr>
        <w:pStyle w:val="BodyText"/>
      </w:pPr>
      <w:r>
        <w:rPr>
          <w:bCs/>
          <w:b/>
        </w:rPr>
        <w:t xml:space="preserve">chapter-11.5/gidschematic</w:t>
      </w:r>
    </w:p>
    <w:p>
      <w:pPr>
        <w:pStyle w:val="BodyText"/>
      </w:pPr>
      <w:r>
        <w:t xml:space="preserve">BA: pick one JM: jpg added of 2085.heic, as placeholder</w:t>
      </w:r>
    </w:p>
    <w:p>
      <w:pPr>
        <w:pStyle w:val="BodyText"/>
      </w:pPr>
      <w:r>
        <w:rPr>
          <w:bCs/>
          <w:b/>
        </w:rPr>
        <w:t xml:space="preserve">chapter-11.5/sextable</w:t>
      </w:r>
    </w:p>
    <w:p>
      <w:pPr>
        <w:pStyle w:val="BodyText"/>
      </w:pPr>
      <w:r>
        <w:t xml:space="preserve">BA: There are closeups of the parts; the idea is to combine these into a single accordioned-out image with all 6 segments. Fold marks are OK. Text a bit small OK, though should be more or less legible. JM: placeholder image; see gdrive for all files</w:t>
      </w:r>
      <w:r>
        <w:t xml:space="preserve"> </w:t>
      </w:r>
      <w:r>
        <w:t xml:space="preserve">Source: Giant long</w:t>
      </w:r>
      <w:r>
        <w:t xml:space="preserve"> </w:t>
      </w:r>
      <w:r>
        <w:t xml:space="preserve">“</w:t>
      </w:r>
      <w:r>
        <w:t xml:space="preserve">fusebox settings</w:t>
      </w:r>
      <w:r>
        <w:t xml:space="preserve">”</w:t>
      </w:r>
      <w:r>
        <w:t xml:space="preserve"> </w:t>
      </w:r>
      <w:r>
        <w:t xml:space="preserve">table from Overzier, Intersexuality, 1963. The article is C. Overzier, Mainz,</w:t>
      </w:r>
      <w:r>
        <w:t xml:space="preserve"> </w:t>
      </w:r>
      <w:r>
        <w:t xml:space="preserve">“</w:t>
      </w:r>
      <w:r>
        <w:t xml:space="preserve">Methods of Clinical Investigation</w:t>
      </w:r>
      <w:r>
        <w:t xml:space="preserve">”</w:t>
      </w:r>
      <w:r>
        <w:t xml:space="preserve">, p. 173</w:t>
      </w:r>
    </w:p>
    <w:p>
      <w:pPr>
        <w:pStyle w:val="BodyText"/>
      </w:pPr>
      <w:r>
        <w:rPr>
          <w:bCs/>
          <w:b/>
        </w:rPr>
        <w:t xml:space="preserve">chapter-11.5/healthiness</w:t>
      </w:r>
    </w:p>
    <w:p>
      <w:pPr>
        <w:pStyle w:val="BodyText"/>
      </w:pPr>
      <w:r>
        <w:rPr>
          <w:bCs/>
          <w:b/>
        </w:rPr>
        <w:t xml:space="preserve">chapter-11.5/lobotomy</w:t>
      </w:r>
    </w:p>
    <w:p>
      <w:pPr>
        <w:pStyle w:val="BodyText"/>
      </w:pPr>
      <w:r>
        <w:rPr>
          <w:bCs/>
          <w:b/>
        </w:rPr>
        <w:t xml:space="preserve">chapter-11.5/moneyframe1987</w:t>
      </w:r>
    </w:p>
    <w:p>
      <w:pPr>
        <w:pStyle w:val="BodyText"/>
      </w:pPr>
      <w:r>
        <w:t xml:space="preserve">Scanned from John Money: A Tribute (on the occasion of his 70th birthday), © 1991 by The Haworth Press</w:t>
      </w:r>
    </w:p>
    <w:p>
      <w:pPr>
        <w:pStyle w:val="BodyText"/>
      </w:pPr>
      <w:r>
        <w:rPr>
          <w:bCs/>
          <w:b/>
        </w:rPr>
        <w:t xml:space="preserve">chapter-11.5/lavenderreport</w:t>
      </w:r>
    </w:p>
    <w:p>
      <w:pPr>
        <w:pStyle w:val="BodyText"/>
      </w:pPr>
      <w:r>
        <w:rPr>
          <w:bCs/>
          <w:b/>
        </w:rPr>
        <w:t xml:space="preserve">chapter-11.5/chromosomesgonads</w:t>
      </w:r>
    </w:p>
    <w:p>
      <w:pPr>
        <w:pStyle w:val="BodyText"/>
      </w:pPr>
      <w:r>
        <w:t xml:space="preserve">JM: combine (see slide 178)</w:t>
      </w:r>
    </w:p>
    <w:p>
      <w:pPr>
        <w:pStyle w:val="BodyText"/>
      </w:pPr>
      <w:r>
        <w:rPr>
          <w:bCs/>
          <w:b/>
        </w:rPr>
        <w:t xml:space="preserve">chapter-11.5/stanley</w:t>
      </w:r>
    </w:p>
    <w:p>
      <w:pPr>
        <w:pStyle w:val="BodyText"/>
      </w:pPr>
      <w:r>
        <w:rPr>
          <w:bCs/>
          <w:b/>
        </w:rPr>
        <w:t xml:space="preserve">chapter-11.5/andreaboy</w:t>
      </w:r>
    </w:p>
    <w:p>
      <w:pPr>
        <w:pStyle w:val="BodyText"/>
      </w:pPr>
      <w:r>
        <w:t xml:space="preserve">JM: crop (see slide 180)</w:t>
      </w:r>
    </w:p>
    <w:p>
      <w:pPr>
        <w:pStyle w:val="BodyText"/>
      </w:pPr>
      <w:r>
        <w:rPr>
          <w:bCs/>
          <w:b/>
        </w:rPr>
        <w:t xml:space="preserve">chapter-11.5/andrea</w:t>
      </w:r>
    </w:p>
    <w:p>
      <w:pPr>
        <w:pStyle w:val="BodyText"/>
      </w:pPr>
      <w:r>
        <w:t xml:space="preserve">JM: crop (see slide 181)</w:t>
      </w:r>
    </w:p>
    <w:p>
      <w:pPr>
        <w:pStyle w:val="BodyText"/>
      </w:pPr>
      <w:r>
        <w:rPr>
          <w:bCs/>
          <w:b/>
        </w:rPr>
        <w:t xml:space="preserve">chapter-11.5/twins</w:t>
      </w:r>
    </w:p>
    <w:p>
      <w:pPr>
        <w:pStyle w:val="BodyText"/>
      </w:pPr>
      <w:r>
        <w:t xml:space="preserve">BA: though it’s rather green, let’s fix color</w:t>
      </w:r>
    </w:p>
    <w:p>
      <w:pPr>
        <w:pStyle w:val="BodyText"/>
      </w:pPr>
      <w:r>
        <w:rPr>
          <w:bCs/>
          <w:b/>
        </w:rPr>
        <w:t xml:space="preserve">chapter-11.5/youngreimer</w:t>
      </w:r>
    </w:p>
    <w:p>
      <w:pPr>
        <w:pStyle w:val="BodyText"/>
      </w:pPr>
      <w:r>
        <w:rPr>
          <w:bCs/>
          <w:b/>
        </w:rPr>
        <w:t xml:space="preserve">chapter-11.5/genderfeedback</w:t>
      </w:r>
    </w:p>
    <w:p>
      <w:pPr>
        <w:pStyle w:val="BodyText"/>
      </w:pPr>
      <w:r>
        <w:t xml:space="preserve">Scanned from John Money: A Tribute (on the occasion of his 70th birthday), © 1991 by The Haworth Press</w:t>
      </w:r>
    </w:p>
    <w:p>
      <w:pPr>
        <w:pStyle w:val="BodyText"/>
      </w:pPr>
      <w:r>
        <w:rPr>
          <w:bCs/>
          <w:b/>
        </w:rPr>
        <w:t xml:space="preserve">chapter-11.5/tomboyism</w:t>
      </w:r>
    </w:p>
    <w:p>
      <w:pPr>
        <w:pStyle w:val="BodyText"/>
      </w:pPr>
      <w:r>
        <w:rPr>
          <w:bCs/>
          <w:b/>
        </w:rPr>
        <w:t xml:space="preserve">chapter-11.5/reimerselfportrait</w:t>
      </w:r>
    </w:p>
    <w:p>
      <w:pPr>
        <w:pStyle w:val="BodyText"/>
      </w:pPr>
      <w:r>
        <w:rPr>
          <w:bCs/>
          <w:b/>
        </w:rPr>
        <w:t xml:space="preserve">chapter-11.5/davidreimer</w:t>
      </w:r>
    </w:p>
    <w:p>
      <w:pPr>
        <w:pStyle w:val="BodyText"/>
      </w:pPr>
      <w:r>
        <w:rPr>
          <w:bCs/>
          <w:b/>
        </w:rPr>
        <w:t xml:space="preserve">chapter-11.5/reimermarriage</w:t>
      </w:r>
    </w:p>
    <w:p>
      <w:pPr>
        <w:pStyle w:val="BodyText"/>
      </w:pPr>
      <w:r>
        <w:rPr>
          <w:bCs/>
          <w:b/>
        </w:rPr>
        <w:t xml:space="preserve">chapter-11.5/moneyapartment</w:t>
      </w:r>
    </w:p>
    <w:p>
      <w:pPr>
        <w:pStyle w:val="BodyText"/>
      </w:pPr>
      <w:r>
        <w:rPr>
          <w:bCs/>
          <w:b/>
        </w:rPr>
        <w:t xml:space="preserve">chapter-11.5/moneycollection</w:t>
      </w:r>
    </w:p>
    <w:bookmarkEnd w:id="34"/>
    <w:bookmarkStart w:id="35" w:name="chapter-12"/>
    <w:p>
      <w:pPr>
        <w:pStyle w:val="Heading1"/>
      </w:pPr>
      <w:r>
        <w:t xml:space="preserve">chapter-12</w:t>
      </w:r>
    </w:p>
    <w:p>
      <w:r>
        <w:pict>
          <v:rect style="width:0;height:1.5pt" o:hralign="center" o:hrstd="t" o:hr="t"/>
        </w:pict>
      </w:r>
    </w:p>
    <w:p>
      <w:pPr>
        <w:pStyle w:val="FirstParagraph"/>
      </w:pPr>
      <w:r>
        <w:rPr>
          <w:bCs/>
          <w:b/>
        </w:rPr>
        <w:t xml:space="preserve">chapter-12/boviepatent</w:t>
      </w:r>
    </w:p>
    <w:p>
      <w:pPr>
        <w:pStyle w:val="BodyText"/>
      </w:pPr>
      <w:r>
        <w:t xml:space="preserve">BA: electrocautery device, from original patent.. 3 figures; would be fun to scrolljack from the first to the second, they overlay!</w:t>
      </w:r>
    </w:p>
    <w:p>
      <w:pPr>
        <w:pStyle w:val="BodyText"/>
      </w:pPr>
      <w:r>
        <w:rPr>
          <w:bCs/>
          <w:b/>
        </w:rPr>
        <w:t xml:space="preserve">chapter-12/antiquebovie</w:t>
      </w:r>
    </w:p>
    <w:p>
      <w:pPr>
        <w:pStyle w:val="BodyText"/>
      </w:pPr>
      <w:r>
        <w:rPr>
          <w:bCs/>
          <w:b/>
        </w:rPr>
        <w:t xml:space="preserve">chapter-12/artificialvagina</w:t>
      </w:r>
    </w:p>
    <w:p>
      <w:pPr>
        <w:pStyle w:val="BodyText"/>
      </w:pPr>
      <w:r>
        <w:rPr>
          <w:bCs/>
          <w:b/>
        </w:rPr>
        <w:t xml:space="preserve">chapter-12/sexratiomap</w:t>
      </w:r>
    </w:p>
    <w:p>
      <w:pPr>
        <w:pStyle w:val="BodyText"/>
      </w:pPr>
      <w:r>
        <w:rPr>
          <w:bCs/>
          <w:b/>
        </w:rPr>
        <w:t xml:space="preserve">chapter-12/sekundar</w:t>
      </w:r>
    </w:p>
    <w:p>
      <w:pPr>
        <w:pStyle w:val="BodyText"/>
      </w:pPr>
      <w:r>
        <w:t xml:space="preserve">BA: pick one, crop</w:t>
      </w:r>
    </w:p>
    <w:p>
      <w:pPr>
        <w:pStyle w:val="BodyText"/>
      </w:pPr>
      <w:r>
        <w:rPr>
          <w:bCs/>
          <w:b/>
        </w:rPr>
        <w:t xml:space="preserve">chapter-12/intersexrightsmap</w:t>
      </w:r>
    </w:p>
    <w:p>
      <w:pPr>
        <w:pStyle w:val="BodyText"/>
      </w:pPr>
      <w:r>
        <w:t xml:space="preserve">JM: Update to version from Scott</w:t>
      </w:r>
    </w:p>
    <w:p>
      <w:pPr>
        <w:pStyle w:val="BodyText"/>
      </w:pPr>
      <w:r>
        <w:rPr>
          <w:bCs/>
          <w:b/>
        </w:rPr>
        <w:t xml:space="preserve">chapter-12/rosie</w:t>
      </w:r>
    </w:p>
    <w:p>
      <w:pPr>
        <w:pStyle w:val="BodyText"/>
      </w:pPr>
      <w:r>
        <w:rPr>
          <w:bCs/>
          <w:b/>
        </w:rPr>
        <w:t xml:space="preserve">chapter-12/intersexprotest</w:t>
      </w:r>
    </w:p>
    <w:p>
      <w:pPr>
        <w:pStyle w:val="BodyText"/>
      </w:pPr>
      <w:r>
        <w:rPr>
          <w:bCs/>
          <w:b/>
        </w:rPr>
        <w:t xml:space="preserve">chapter-12/hermafrodite</w:t>
      </w:r>
    </w:p>
    <w:p>
      <w:pPr>
        <w:pStyle w:val="BodyText"/>
      </w:pPr>
      <w:r>
        <w:rPr>
          <w:bCs/>
          <w:b/>
        </w:rPr>
        <w:t xml:space="preserve">chapter-12/hijra</w:t>
      </w:r>
    </w:p>
    <w:p>
      <w:pPr>
        <w:pStyle w:val="BodyText"/>
      </w:pPr>
      <w:r>
        <w:rPr>
          <w:bCs/>
          <w:b/>
        </w:rPr>
        <w:t xml:space="preserve">chapter-12/wewa</w:t>
      </w:r>
    </w:p>
    <w:bookmarkEnd w:id="35"/>
    <w:bookmarkStart w:id="36" w:name="chapter-13"/>
    <w:p>
      <w:pPr>
        <w:pStyle w:val="Heading1"/>
      </w:pPr>
      <w:r>
        <w:t xml:space="preserve">chapter-13</w:t>
      </w:r>
    </w:p>
    <w:p>
      <w:r>
        <w:pict>
          <v:rect style="width:0;height:1.5pt" o:hralign="center" o:hrstd="t" o:hr="t"/>
        </w:pict>
      </w:r>
    </w:p>
    <w:p>
      <w:pPr>
        <w:pStyle w:val="FirstParagraph"/>
      </w:pPr>
      <w:r>
        <w:rPr>
          <w:bCs/>
          <w:b/>
        </w:rPr>
        <w:t xml:space="preserve">chapter-13/priscilla</w:t>
      </w:r>
    </w:p>
    <w:p>
      <w:pPr>
        <w:pStyle w:val="BodyText"/>
      </w:pPr>
      <w:r>
        <w:t xml:space="preserve">A still from Priscilla, Queen of the Desert</w:t>
      </w:r>
    </w:p>
    <w:p>
      <w:pPr>
        <w:pStyle w:val="BodyText"/>
      </w:pPr>
      <w:r>
        <w:rPr>
          <w:bCs/>
          <w:b/>
        </w:rPr>
        <w:t xml:space="preserve">chapter-13/invertido</w:t>
      </w:r>
    </w:p>
    <w:p>
      <w:pPr>
        <w:pStyle w:val="BodyText"/>
      </w:pPr>
      <w:r>
        <w:t xml:space="preserve">From</w:t>
      </w:r>
      <w:r>
        <w:t xml:space="preserve"> </w:t>
      </w:r>
      <w:r>
        <w:t xml:space="preserve">“</w:t>
      </w:r>
      <w:r>
        <w:t xml:space="preserve">La Mala Vida en Buenos Aires</w:t>
      </w:r>
      <w:r>
        <w:t xml:space="preserve">”</w:t>
      </w:r>
    </w:p>
    <w:p>
      <w:pPr>
        <w:pStyle w:val="BodyText"/>
      </w:pPr>
      <w:r>
        <w:rPr>
          <w:bCs/>
          <w:b/>
        </w:rPr>
        <w:t xml:space="preserve">chapter-13/buckangel</w:t>
      </w:r>
    </w:p>
    <w:bookmarkEnd w:id="36"/>
    <w:bookmarkStart w:id="37" w:name="chapter-14"/>
    <w:p>
      <w:pPr>
        <w:pStyle w:val="Heading1"/>
      </w:pPr>
      <w:r>
        <w:t xml:space="preserve">chapter-14</w:t>
      </w:r>
    </w:p>
    <w:p>
      <w:r>
        <w:pict>
          <v:rect style="width:0;height:1.5pt" o:hralign="center" o:hrstd="t" o:hr="t"/>
        </w:pict>
      </w:r>
    </w:p>
    <w:p>
      <w:pPr>
        <w:pStyle w:val="FirstParagraph"/>
      </w:pPr>
      <w:r>
        <w:rPr>
          <w:bCs/>
          <w:b/>
        </w:rPr>
        <w:t xml:space="preserve">chapter-14/turing1950</w:t>
      </w:r>
    </w:p>
    <w:p>
      <w:pPr>
        <w:pStyle w:val="BodyText"/>
      </w:pPr>
      <w:r>
        <w:rPr>
          <w:bCs/>
          <w:b/>
        </w:rPr>
        <w:t xml:space="preserve">chapter-14/turing</w:t>
      </w:r>
    </w:p>
    <w:p>
      <w:pPr>
        <w:pStyle w:val="BodyText"/>
      </w:pPr>
      <w:r>
        <w:rPr>
          <w:bCs/>
          <w:b/>
        </w:rPr>
        <w:t xml:space="preserve">chapter-14/camel</w:t>
      </w:r>
    </w:p>
    <w:p>
      <w:pPr>
        <w:pStyle w:val="BodyText"/>
      </w:pPr>
      <w:r>
        <w:rPr>
          <w:bCs/>
          <w:b/>
        </w:rPr>
        <w:t xml:space="preserve">chapter-14/dromedary</w:t>
      </w:r>
    </w:p>
    <w:p>
      <w:pPr>
        <w:pStyle w:val="BodyText"/>
      </w:pPr>
      <w:r>
        <w:rPr>
          <w:bCs/>
          <w:b/>
        </w:rPr>
        <w:t xml:space="preserve">chapter-14/pentlandface</w:t>
      </w:r>
    </w:p>
    <w:p>
      <w:pPr>
        <w:pStyle w:val="BodyText"/>
      </w:pPr>
      <w:r>
        <w:t xml:space="preserve">BA: Note the original PDF is pretty crude; also the PNG I captured needs some stretching horizontally, as shown to the left, to make the face proportions normal. Caption: Average face from Pentland 1991</w:t>
      </w:r>
    </w:p>
    <w:p>
      <w:pPr>
        <w:pStyle w:val="BodyText"/>
      </w:pPr>
      <w:r>
        <w:t xml:space="preserve">Turk, Matthew A., and Alex P. Pentland.</w:t>
      </w:r>
      <w:r>
        <w:t xml:space="preserve"> </w:t>
      </w:r>
      <w:r>
        <w:t xml:space="preserve">“</w:t>
      </w:r>
      <w:r>
        <w:t xml:space="preserve">Face recognition using eigenfaces.</w:t>
      </w:r>
      <w:r>
        <w:t xml:space="preserve">”</w:t>
      </w:r>
      <w:r>
        <w:t xml:space="preserve"> </w:t>
      </w:r>
      <w:r>
        <w:t xml:space="preserve">In Proceedings. 1991 IEEE computer society conference on computer vision and pattern recognition, pp. 586-587. IEEE Computer Society, 1991.</w:t>
      </w:r>
    </w:p>
    <w:p>
      <w:pPr>
        <w:pStyle w:val="BodyText"/>
      </w:pPr>
      <w:r>
        <w:rPr>
          <w:bCs/>
          <w:b/>
        </w:rPr>
        <w:t xml:space="preserve">chapter-14/mikemikeface</w:t>
      </w:r>
    </w:p>
    <w:p>
      <w:pPr>
        <w:pStyle w:val="BodyText"/>
      </w:pPr>
      <w:r>
        <w:rPr>
          <w:bCs/>
          <w:b/>
        </w:rPr>
        <w:t xml:space="preserve">chapter-14/galton</w:t>
      </w:r>
    </w:p>
    <w:p>
      <w:pPr>
        <w:pStyle w:val="BodyText"/>
      </w:pPr>
      <w:r>
        <w:rPr>
          <w:bCs/>
          <w:b/>
        </w:rPr>
        <w:t xml:space="preserve">chapter-14/galtoncomposite</w:t>
      </w:r>
    </w:p>
    <w:p>
      <w:pPr>
        <w:pStyle w:val="BodyText"/>
      </w:pPr>
      <w:r>
        <w:t xml:space="preserve">JM: will require cropping and making a composite; caption: From Galton, Inquiries Into Human Faculty and Its Development, 1883.</w:t>
      </w:r>
    </w:p>
    <w:p>
      <w:pPr>
        <w:pStyle w:val="BodyText"/>
      </w:pPr>
      <w:r>
        <w:rPr>
          <w:bCs/>
          <w:b/>
        </w:rPr>
        <w:t xml:space="preserve">chapter-14/galtoncriminality</w:t>
      </w:r>
    </w:p>
    <w:p>
      <w:pPr>
        <w:pStyle w:val="BodyText"/>
      </w:pPr>
      <w:r>
        <w:t xml:space="preserve">Francis Galton’s attempts to use multiple exposure portraiture to reconstruct</w:t>
      </w:r>
      <w:r>
        <w:t xml:space="preserve"> </w:t>
      </w:r>
      <w:r>
        <w:t xml:space="preserve">“</w:t>
      </w:r>
      <w:r>
        <w:t xml:space="preserve">criminal types</w:t>
      </w:r>
      <w:r>
        <w:t xml:space="preserve">”</w:t>
      </w:r>
      <w:r>
        <w:t xml:space="preserve">. From Galton, Inquiries Into Human Faculty and Its Development, 1883.</w:t>
      </w:r>
    </w:p>
    <w:p>
      <w:pPr>
        <w:pStyle w:val="BodyText"/>
      </w:pPr>
      <w:r>
        <w:rPr>
          <w:bCs/>
          <w:b/>
        </w:rPr>
        <w:t xml:space="preserve">chapter-14/eigenfaces</w:t>
      </w:r>
    </w:p>
    <w:p>
      <w:pPr>
        <w:pStyle w:val="BodyText"/>
      </w:pPr>
      <w:r>
        <w:t xml:space="preserve">BA: animate— crossfade 1, 2, 3, 4</w:t>
      </w:r>
      <w:r>
        <w:t xml:space="preserve"> </w:t>
      </w:r>
      <w:r>
        <w:t xml:space="preserve">with</w:t>
      </w:r>
      <w:r>
        <w:t xml:space="preserve"> </w:t>
      </w:r>
      <w:r>
        <w:t xml:space="preserve">“</w:t>
      </w:r>
      <w:r>
        <w:t xml:space="preserve">component 1</w:t>
      </w:r>
      <w:r>
        <w:t xml:space="preserve">”</w:t>
      </w:r>
      <w:r>
        <w:t xml:space="preserve">,</w:t>
      </w:r>
      <w:r>
        <w:t xml:space="preserve"> </w:t>
      </w:r>
      <w:r>
        <w:t xml:space="preserve">“</w:t>
      </w:r>
      <w:r>
        <w:t xml:space="preserve">component 2</w:t>
      </w:r>
      <w:r>
        <w:t xml:space="preserve">”</w:t>
      </w:r>
      <w:r>
        <w:t xml:space="preserve">, etc. below</w:t>
      </w:r>
    </w:p>
    <w:p>
      <w:pPr>
        <w:pStyle w:val="BodyText"/>
      </w:pPr>
      <w:r>
        <w:rPr>
          <w:bCs/>
          <w:b/>
        </w:rPr>
        <w:t xml:space="preserve">chapter-14/wuzhang</w:t>
      </w:r>
    </w:p>
    <w:p>
      <w:pPr>
        <w:pStyle w:val="BodyText"/>
      </w:pPr>
      <w:r>
        <w:t xml:space="preserve">BA: animate also, three frames showing top non-</w:t>
      </w:r>
      <w:r>
        <w:t xml:space="preserve">“</w:t>
      </w:r>
      <w:r>
        <w:t xml:space="preserve">criminal</w:t>
      </w:r>
      <w:r>
        <w:t xml:space="preserve">”</w:t>
      </w:r>
      <w:r>
        <w:t xml:space="preserve">, bottom</w:t>
      </w:r>
      <w:r>
        <w:t xml:space="preserve"> </w:t>
      </w:r>
      <w:r>
        <w:t xml:space="preserve">“</w:t>
      </w:r>
      <w:r>
        <w:t xml:space="preserve">criminal</w:t>
      </w:r>
      <w:r>
        <w:t xml:space="preserve">”</w:t>
      </w:r>
    </w:p>
    <w:p>
      <w:pPr>
        <w:pStyle w:val="BodyText"/>
      </w:pPr>
      <w:r>
        <w:rPr>
          <w:bCs/>
          <w:b/>
        </w:rPr>
        <w:t xml:space="preserve">chapter-14/prendergast</w:t>
      </w:r>
    </w:p>
    <w:p>
      <w:pPr>
        <w:pStyle w:val="BodyText"/>
      </w:pPr>
      <w:r>
        <w:t xml:space="preserve">BA: probably we want prendergast and lips side by side</w:t>
      </w:r>
    </w:p>
    <w:p>
      <w:pPr>
        <w:pStyle w:val="BodyText"/>
      </w:pPr>
      <w:r>
        <w:rPr>
          <w:bCs/>
          <w:b/>
        </w:rPr>
        <w:t xml:space="preserve">chapter-14/lips</w:t>
      </w:r>
    </w:p>
    <w:p>
      <w:pPr>
        <w:pStyle w:val="BodyText"/>
      </w:pPr>
      <w:r>
        <w:rPr>
          <w:bCs/>
          <w:b/>
        </w:rPr>
        <w:t xml:space="preserve">chapter-14/todorov</w:t>
      </w:r>
    </w:p>
    <w:p>
      <w:pPr>
        <w:pStyle w:val="BodyText"/>
      </w:pPr>
      <w:r>
        <w:rPr>
          <w:bCs/>
          <w:b/>
        </w:rPr>
        <w:t xml:space="preserve">chapter-14/wangkosinski</w:t>
      </w:r>
    </w:p>
    <w:p>
      <w:pPr>
        <w:pStyle w:val="BodyText"/>
      </w:pPr>
      <w:r>
        <w:t xml:space="preserve">BA: crop and re-add labels in high res and with appropriate typography</w:t>
      </w:r>
    </w:p>
    <w:p>
      <w:pPr>
        <w:pStyle w:val="BodyText"/>
      </w:pPr>
      <w:r>
        <w:rPr>
          <w:bCs/>
          <w:b/>
        </w:rPr>
        <w:t xml:space="preserve">chapter-14/antigaymap</w:t>
      </w:r>
    </w:p>
    <w:p>
      <w:pPr>
        <w:pStyle w:val="BodyText"/>
      </w:pPr>
      <w:r>
        <w:rPr>
          <w:bCs/>
          <w:b/>
        </w:rPr>
        <w:t xml:space="preserve">chapter-14/selfie</w:t>
      </w:r>
    </w:p>
    <w:p>
      <w:pPr>
        <w:pStyle w:val="BodyText"/>
      </w:pPr>
      <w:r>
        <w:t xml:space="preserve">BA: Can we morph it on scroll??? In the images folder I have the two original shots.</w:t>
      </w:r>
    </w:p>
    <w:p>
      <w:pPr>
        <w:pStyle w:val="BodyText"/>
      </w:pPr>
      <w:r>
        <w:rPr>
          <w:bCs/>
          <w:b/>
        </w:rPr>
        <w:t xml:space="preserve">chapter-14/rocine</w:t>
      </w:r>
    </w:p>
    <w:p>
      <w:pPr>
        <w:pStyle w:val="BodyText"/>
      </w:pPr>
      <w:r>
        <w:rPr>
          <w:bCs/>
          <w:b/>
        </w:rPr>
        <w:t xml:space="preserve">chapter-14/mugshots</w:t>
      </w:r>
    </w:p>
    <w:bookmarkEnd w:id="37"/>
    <w:bookmarkStart w:id="38" w:name="chapter-15"/>
    <w:p>
      <w:pPr>
        <w:pStyle w:val="Heading1"/>
      </w:pPr>
      <w:r>
        <w:t xml:space="preserve">chapter-15</w:t>
      </w:r>
    </w:p>
    <w:p>
      <w:r>
        <w:pict>
          <v:rect style="width:0;height:1.5pt" o:hralign="center" o:hrstd="t" o:hr="t"/>
        </w:pict>
      </w:r>
    </w:p>
    <w:p>
      <w:pPr>
        <w:pStyle w:val="FirstParagraph"/>
      </w:pPr>
      <w:r>
        <w:rPr>
          <w:bCs/>
          <w:b/>
        </w:rPr>
        <w:t xml:space="preserve">chapter-15/target</w:t>
      </w:r>
    </w:p>
    <w:p>
      <w:pPr>
        <w:pStyle w:val="BodyText"/>
      </w:pPr>
      <w:r>
        <w:t xml:space="preserve">JM: Possibly show alongside original tweet</w:t>
      </w:r>
    </w:p>
    <w:p>
      <w:pPr>
        <w:pStyle w:val="BodyText"/>
      </w:pPr>
      <w:r>
        <w:rPr>
          <w:bCs/>
          <w:b/>
        </w:rPr>
        <w:t xml:space="preserve">chapter-15/tocalife</w:t>
      </w:r>
    </w:p>
    <w:p>
      <w:pPr>
        <w:pStyle w:val="BodyText"/>
      </w:pPr>
      <w:r>
        <w:rPr>
          <w:bCs/>
          <w:b/>
        </w:rPr>
        <w:t xml:space="preserve">chapter-15/phrenologicalbust</w:t>
      </w:r>
    </w:p>
    <w:p>
      <w:pPr>
        <w:pStyle w:val="BodyText"/>
      </w:pPr>
      <w:r>
        <w:rPr>
          <w:bCs/>
          <w:b/>
        </w:rPr>
        <w:t xml:space="preserve">chapter-15/babbage</w:t>
      </w:r>
    </w:p>
    <w:p>
      <w:pPr>
        <w:pStyle w:val="BodyText"/>
      </w:pPr>
      <w:r>
        <w:rPr>
          <w:bCs/>
          <w:b/>
        </w:rPr>
        <w:t xml:space="preserve">chapter-15/lovelace</w:t>
      </w:r>
    </w:p>
    <w:p>
      <w:pPr>
        <w:pStyle w:val="BodyText"/>
      </w:pPr>
      <w:r>
        <w:t xml:space="preserve">Margaret Sarah Carpenter (1793–1872), Portrait of Ada Lovelace, 1836. Source: https://commons.wikimedia.org/wiki/File:Ada_Lovelace.jpg</w:t>
      </w:r>
    </w:p>
    <w:p>
      <w:pPr>
        <w:pStyle w:val="BodyText"/>
      </w:pPr>
      <w:r>
        <w:rPr>
          <w:bCs/>
          <w:b/>
        </w:rPr>
        <w:t xml:space="preserve">chapter-15/criminallesbians</w:t>
      </w:r>
    </w:p>
    <w:p>
      <w:pPr>
        <w:pStyle w:val="BodyText"/>
      </w:pPr>
      <w:r>
        <w:t xml:space="preserve">from Lombroso, Donna delinquente</w:t>
      </w:r>
    </w:p>
    <w:p>
      <w:pPr>
        <w:pStyle w:val="BodyText"/>
      </w:pPr>
      <w:r>
        <w:rPr>
          <w:bCs/>
          <w:b/>
        </w:rPr>
        <w:t xml:space="preserve">chapter-15/hilaryhahn</w:t>
      </w:r>
    </w:p>
    <w:p>
      <w:pPr>
        <w:pStyle w:val="BodyText"/>
      </w:pPr>
      <w:r>
        <w:rPr>
          <w:bCs/>
          <w:b/>
        </w:rPr>
        <w:t xml:space="preserve">chapter-15/agriculture</w:t>
      </w:r>
    </w:p>
    <w:p>
      <w:pPr>
        <w:pStyle w:val="BodyText"/>
      </w:pPr>
      <w:r>
        <w:rPr>
          <w:bCs/>
          <w:b/>
        </w:rPr>
        <w:t xml:space="preserve">chapter-15/hunt</w:t>
      </w:r>
    </w:p>
    <w:p>
      <w:pPr>
        <w:pStyle w:val="BodyText"/>
      </w:pPr>
      <w:r>
        <w:rPr>
          <w:bCs/>
          <w:b/>
        </w:rPr>
        <w:t xml:space="preserve">chapter-15/powerloom</w:t>
      </w:r>
    </w:p>
    <w:p>
      <w:pPr>
        <w:pStyle w:val="BodyText"/>
      </w:pPr>
      <w:r>
        <w:rPr>
          <w:bCs/>
          <w:b/>
        </w:rPr>
        <w:t xml:space="preserve">chapter-15/housework</w:t>
      </w:r>
    </w:p>
    <w:p>
      <w:pPr>
        <w:pStyle w:val="BodyText"/>
      </w:pPr>
      <w:r>
        <w:t xml:space="preserve">JM: pick from the two</w:t>
      </w:r>
    </w:p>
    <w:p>
      <w:pPr>
        <w:pStyle w:val="BodyText"/>
      </w:pPr>
      <w:r>
        <w:rPr>
          <w:bCs/>
          <w:b/>
        </w:rPr>
        <w:t xml:space="preserve">chapter-15/najell</w:t>
      </w:r>
    </w:p>
    <w:p>
      <w:pPr>
        <w:pStyle w:val="BodyText"/>
      </w:pPr>
      <w:r>
        <w:rPr>
          <w:bCs/>
          <w:b/>
        </w:rPr>
        <w:t xml:space="preserve">chapter-15/artificialwomb</w:t>
      </w:r>
    </w:p>
    <w:p>
      <w:pPr>
        <w:pStyle w:val="BodyText"/>
      </w:pPr>
      <w:r>
        <w:rPr>
          <w:bCs/>
          <w:b/>
        </w:rPr>
        <w:t xml:space="preserve">chapter-15/boeree</w:t>
      </w:r>
    </w:p>
    <w:p>
      <w:pPr>
        <w:pStyle w:val="BodyText"/>
      </w:pPr>
      <w:r>
        <w:rPr>
          <w:bCs/>
          <w:b/>
        </w:rPr>
        <w:t xml:space="preserve">chapter-15/faceapp</w:t>
      </w:r>
    </w:p>
    <w:p>
      <w:pPr>
        <w:pStyle w:val="BodyText"/>
      </w:pPr>
      <w:r>
        <w:t xml:space="preserve">BA: a morph would be good; JM: see mosaic in slides</w:t>
      </w:r>
    </w:p>
    <w:bookmarkEnd w:id="38"/>
    <w:bookmarkStart w:id="39" w:name="chapter-16"/>
    <w:p>
      <w:pPr>
        <w:pStyle w:val="Heading1"/>
      </w:pPr>
      <w:r>
        <w:t xml:space="preserve">chapter-16</w:t>
      </w:r>
    </w:p>
    <w:p>
      <w:r>
        <w:pict>
          <v:rect style="width:0;height:1.5pt" o:hralign="center" o:hrstd="t" o:hr="t"/>
        </w:pict>
      </w:r>
    </w:p>
    <w:p>
      <w:pPr>
        <w:pStyle w:val="FirstParagraph"/>
      </w:pPr>
      <w:r>
        <w:rPr>
          <w:bCs/>
          <w:b/>
        </w:rPr>
        <w:t xml:space="preserve">chapter-16/tataouineatnight</w:t>
      </w:r>
    </w:p>
    <w:p>
      <w:pPr>
        <w:pStyle w:val="BodyText"/>
      </w:pPr>
      <w:r>
        <w:rPr>
          <w:bCs/>
          <w:b/>
        </w:rPr>
        <w:t xml:space="preserve">chapter-16/moseisley</w:t>
      </w:r>
    </w:p>
    <w:p>
      <w:pPr>
        <w:pStyle w:val="BodyText"/>
      </w:pPr>
      <w:r>
        <w:rPr>
          <w:bCs/>
          <w:b/>
        </w:rPr>
        <w:t xml:space="preserve">chapter-16/oola</w:t>
      </w:r>
    </w:p>
    <w:p>
      <w:pPr>
        <w:pStyle w:val="BodyText"/>
      </w:pPr>
      <w:r>
        <w:rPr>
          <w:bCs/>
          <w:b/>
        </w:rPr>
        <w:t xml:space="preserve">chapter-16/beebo</w:t>
      </w:r>
    </w:p>
    <w:p>
      <w:pPr>
        <w:pStyle w:val="BodyText"/>
      </w:pPr>
      <w:r>
        <w:t xml:space="preserve">Lost, lonely, boyishly appealing — this is Beebo Brinker — who never really knew what she wanted — until she came to Greenwich Village and found the love that smoulders in the shadows of the twilight world</w:t>
      </w:r>
    </w:p>
    <w:p>
      <w:pPr>
        <w:pStyle w:val="BodyText"/>
      </w:pPr>
      <w:r>
        <w:rPr>
          <w:bCs/>
          <w:b/>
        </w:rPr>
        <w:t xml:space="preserve">chapter-16/bathhouse</w:t>
      </w:r>
    </w:p>
    <w:p>
      <w:pPr>
        <w:pStyle w:val="BodyText"/>
      </w:pPr>
      <w:r>
        <w:rPr>
          <w:bCs/>
          <w:b/>
        </w:rPr>
        <w:t xml:space="preserve">chapter-16/monticello</w:t>
      </w:r>
    </w:p>
    <w:p>
      <w:pPr>
        <w:pStyle w:val="BodyText"/>
      </w:pPr>
      <w:r>
        <w:rPr>
          <w:bCs/>
          <w:b/>
        </w:rPr>
        <w:t xml:space="preserve">chapter-16/interstates</w:t>
      </w:r>
    </w:p>
    <w:p>
      <w:pPr>
        <w:pStyle w:val="BodyText"/>
      </w:pPr>
      <w:r>
        <w:rPr>
          <w:bCs/>
          <w:b/>
        </w:rPr>
        <w:t xml:space="preserve">chapter-16/smallfarming</w:t>
      </w:r>
    </w:p>
    <w:p>
      <w:pPr>
        <w:pStyle w:val="BodyText"/>
      </w:pPr>
      <w:r>
        <w:rPr>
          <w:bCs/>
          <w:b/>
        </w:rPr>
        <w:t xml:space="preserve">chapter-16/suburb</w:t>
      </w:r>
    </w:p>
    <w:p>
      <w:pPr>
        <w:pStyle w:val="BodyText"/>
      </w:pPr>
      <w:r>
        <w:rPr>
          <w:bCs/>
          <w:b/>
        </w:rPr>
        <w:t xml:space="preserve">chapter-16/castro</w:t>
      </w:r>
    </w:p>
    <w:p>
      <w:pPr>
        <w:pStyle w:val="BodyText"/>
      </w:pPr>
      <w:r>
        <w:rPr>
          <w:bCs/>
          <w:b/>
        </w:rPr>
        <w:t xml:space="preserve">chapter-16/worldsfair</w:t>
      </w:r>
    </w:p>
    <w:bookmarkEnd w:id="39"/>
    <w:bookmarkStart w:id="40" w:name="chapter-17"/>
    <w:p>
      <w:pPr>
        <w:pStyle w:val="Heading1"/>
      </w:pPr>
      <w:r>
        <w:t xml:space="preserve">chapter-17</w:t>
      </w:r>
    </w:p>
    <w:p>
      <w:r>
        <w:pict>
          <v:rect style="width:0;height:1.5pt" o:hralign="center" o:hrstd="t" o:hr="t"/>
        </w:pict>
      </w:r>
    </w:p>
    <w:p>
      <w:pPr>
        <w:pStyle w:val="FirstParagraph"/>
      </w:pPr>
      <w:r>
        <w:rPr>
          <w:bCs/>
          <w:b/>
        </w:rPr>
        <w:t xml:space="preserve">chapter-17/princehenry</w:t>
      </w:r>
    </w:p>
    <w:p>
      <w:pPr>
        <w:pStyle w:val="BodyText"/>
      </w:pPr>
      <w:r>
        <w:rPr>
          <w:bCs/>
          <w:b/>
        </w:rPr>
        <w:t xml:space="preserve">chapter-17/streetscene</w:t>
      </w:r>
    </w:p>
    <w:p>
      <w:pPr>
        <w:pStyle w:val="BodyText"/>
      </w:pPr>
      <w:r>
        <w:rPr>
          <w:bCs/>
          <w:b/>
        </w:rPr>
        <w:t xml:space="preserve">chapter-17/packard</w:t>
      </w:r>
    </w:p>
    <w:p>
      <w:pPr>
        <w:pStyle w:val="BodyText"/>
      </w:pPr>
      <w:r>
        <w:rPr>
          <w:bCs/>
          <w:b/>
        </w:rPr>
        <w:t xml:space="preserve">chapter-17/redlining</w:t>
      </w:r>
    </w:p>
    <w:p>
      <w:pPr>
        <w:pStyle w:val="BodyText"/>
      </w:pPr>
      <w:r>
        <w:t xml:space="preserve">JM: Blaise gave quite a few alts for this one</w:t>
      </w:r>
    </w:p>
    <w:p>
      <w:pPr>
        <w:pStyle w:val="BodyText"/>
      </w:pPr>
      <w:r>
        <w:rPr>
          <w:bCs/>
          <w:b/>
        </w:rPr>
        <w:t xml:space="preserve">chapter-17/blackfarmers</w:t>
      </w:r>
    </w:p>
    <w:p>
      <w:pPr>
        <w:pStyle w:val="BodyText"/>
      </w:pPr>
      <w:r>
        <w:rPr>
          <w:bCs/>
          <w:b/>
        </w:rPr>
        <w:t xml:space="preserve">chapter-17/jesusland</w:t>
      </w:r>
    </w:p>
    <w:p>
      <w:pPr>
        <w:pStyle w:val="BodyText"/>
      </w:pPr>
      <w:r>
        <w:t xml:space="preserve">The</w:t>
      </w:r>
      <w:r>
        <w:t xml:space="preserve"> </w:t>
      </w:r>
      <w:r>
        <w:t xml:space="preserve">“</w:t>
      </w:r>
      <w:r>
        <w:t xml:space="preserve">Jesusland</w:t>
      </w:r>
      <w:r>
        <w:t xml:space="preserve">”</w:t>
      </w:r>
      <w:r>
        <w:t xml:space="preserve"> </w:t>
      </w:r>
      <w:r>
        <w:t xml:space="preserve">map (JM: placeholder, awaiting map from Scott)</w:t>
      </w:r>
    </w:p>
    <w:p>
      <w:pPr>
        <w:pStyle w:val="BodyText"/>
      </w:pPr>
      <w:r>
        <w:rPr>
          <w:bCs/>
          <w:b/>
        </w:rPr>
        <w:t xml:space="preserve">chapter-17/votersuppression</w:t>
      </w:r>
    </w:p>
    <w:bookmarkEnd w:id="40"/>
    <w:bookmarkStart w:id="41" w:name="chapter-18"/>
    <w:p>
      <w:pPr>
        <w:pStyle w:val="Heading1"/>
      </w:pPr>
      <w:r>
        <w:t xml:space="preserve">chapter-18</w:t>
      </w:r>
    </w:p>
    <w:p>
      <w:r>
        <w:pict>
          <v:rect style="width:0;height:1.5pt" o:hralign="center" o:hrstd="t" o:hr="t"/>
        </w:pict>
      </w:r>
    </w:p>
    <w:p>
      <w:pPr>
        <w:pStyle w:val="FirstParagraph"/>
      </w:pPr>
      <w:r>
        <w:rPr>
          <w:bCs/>
          <w:b/>
        </w:rPr>
        <w:t xml:space="preserve">chapter-18/notke</w:t>
      </w:r>
    </w:p>
    <w:p>
      <w:pPr>
        <w:pStyle w:val="BodyText"/>
      </w:pPr>
      <w:r>
        <w:rPr>
          <w:bCs/>
          <w:b/>
        </w:rPr>
        <w:t xml:space="preserve">chapter-18/danse</w:t>
      </w:r>
    </w:p>
    <w:p>
      <w:pPr>
        <w:pStyle w:val="BodyText"/>
      </w:pPr>
      <w:r>
        <w:t xml:space="preserve">BA: There are a cycle of Danse Macabre engravings in this chapter; this is the first, invoked when describing the cycle. (JM color alt available too)</w:t>
      </w:r>
    </w:p>
    <w:p>
      <w:pPr>
        <w:pStyle w:val="BodyText"/>
      </w:pPr>
      <w:r>
        <w:rPr>
          <w:bCs/>
          <w:b/>
        </w:rPr>
        <w:t xml:space="preserve">chapter-18/malthus</w:t>
      </w:r>
    </w:p>
    <w:p>
      <w:pPr>
        <w:pStyle w:val="BodyText"/>
      </w:pPr>
      <w:r>
        <w:t xml:space="preserve">JM: There may be an uncropped version available too</w:t>
      </w:r>
    </w:p>
    <w:p>
      <w:pPr>
        <w:pStyle w:val="BodyText"/>
      </w:pPr>
      <w:r>
        <w:rPr>
          <w:bCs/>
          <w:b/>
        </w:rPr>
        <w:t xml:space="preserve">chapter-18/hongliangji</w:t>
      </w:r>
    </w:p>
    <w:p>
      <w:pPr>
        <w:pStyle w:val="BodyText"/>
      </w:pPr>
      <w:r>
        <w:rPr>
          <w:bCs/>
          <w:b/>
        </w:rPr>
        <w:t xml:space="preserve">chapter-18/danseploughman</w:t>
      </w:r>
    </w:p>
    <w:p>
      <w:pPr>
        <w:pStyle w:val="BodyText"/>
      </w:pPr>
      <w:r>
        <w:t xml:space="preserve">The Plowman from Holbein’s Simolachri, Historie, e Figure de la Morte, 1549 (BA: When pushing the plow mentioned in Malthus)</w:t>
      </w:r>
    </w:p>
    <w:p>
      <w:pPr>
        <w:pStyle w:val="BodyText"/>
      </w:pPr>
      <w:r>
        <w:rPr>
          <w:bCs/>
          <w:b/>
        </w:rPr>
        <w:t xml:space="preserve">chapter-18/dansechild</w:t>
      </w:r>
    </w:p>
    <w:p>
      <w:pPr>
        <w:pStyle w:val="BodyText"/>
      </w:pPr>
      <w:r>
        <w:t xml:space="preserve">The Child</w:t>
      </w:r>
    </w:p>
    <w:p>
      <w:pPr>
        <w:pStyle w:val="BodyText"/>
      </w:pPr>
      <w:r>
        <w:rPr>
          <w:bCs/>
          <w:b/>
        </w:rPr>
        <w:t xml:space="preserve">chapter-18/dansefarmer</w:t>
      </w:r>
    </w:p>
    <w:p>
      <w:pPr>
        <w:pStyle w:val="BodyText"/>
      </w:pPr>
      <w:r>
        <w:t xml:space="preserve">Adam Tills the Soil</w:t>
      </w:r>
    </w:p>
    <w:p>
      <w:pPr>
        <w:pStyle w:val="BodyText"/>
      </w:pPr>
      <w:r>
        <w:rPr>
          <w:bCs/>
          <w:b/>
        </w:rPr>
        <w:t xml:space="preserve">chapter-18/san</w:t>
      </w:r>
    </w:p>
    <w:p>
      <w:pPr>
        <w:pStyle w:val="BodyText"/>
      </w:pPr>
      <w:r>
        <w:rPr>
          <w:bCs/>
          <w:b/>
        </w:rPr>
        <w:t xml:space="preserve">chapter-18/sami</w:t>
      </w:r>
    </w:p>
    <w:p>
      <w:pPr>
        <w:pStyle w:val="BodyText"/>
      </w:pPr>
      <w:r>
        <w:rPr>
          <w:bCs/>
          <w:b/>
        </w:rPr>
        <w:t xml:space="preserve">chapter-18/agriculturalland</w:t>
      </w:r>
    </w:p>
    <w:p>
      <w:pPr>
        <w:pStyle w:val="BodyText"/>
      </w:pPr>
      <w:r>
        <w:rPr>
          <w:bCs/>
          <w:b/>
        </w:rPr>
        <w:t xml:space="preserve">chapter-18/plague</w:t>
      </w:r>
    </w:p>
    <w:p>
      <w:pPr>
        <w:pStyle w:val="BodyText"/>
      </w:pPr>
      <w:r>
        <w:rPr>
          <w:bCs/>
          <w:b/>
        </w:rPr>
        <w:t xml:space="preserve">chapter-18/triumphdeath</w:t>
      </w:r>
    </w:p>
    <w:p>
      <w:pPr>
        <w:pStyle w:val="BodyText"/>
      </w:pPr>
      <w:r>
        <w:rPr>
          <w:bCs/>
          <w:b/>
        </w:rPr>
        <w:t xml:space="preserve">chapter-18/deathchess</w:t>
      </w:r>
    </w:p>
    <w:p>
      <w:pPr>
        <w:pStyle w:val="BodyText"/>
      </w:pPr>
      <w:r>
        <w:t xml:space="preserve">BA: Choose one</w:t>
      </w:r>
    </w:p>
    <w:p>
      <w:pPr>
        <w:pStyle w:val="BodyText"/>
      </w:pPr>
      <w:r>
        <w:rPr>
          <w:bCs/>
          <w:b/>
        </w:rPr>
        <w:t xml:space="preserve">chapter-18/farmingmachines1</w:t>
      </w:r>
    </w:p>
    <w:p>
      <w:pPr>
        <w:pStyle w:val="BodyText"/>
      </w:pPr>
      <w:r>
        <w:t xml:space="preserve">JM: Several to choose from / merge</w:t>
      </w:r>
    </w:p>
    <w:p>
      <w:pPr>
        <w:pStyle w:val="BodyText"/>
      </w:pPr>
      <w:r>
        <w:rPr>
          <w:bCs/>
          <w:b/>
        </w:rPr>
        <w:t xml:space="preserve">chapter-18/farmingmachines2</w:t>
      </w:r>
    </w:p>
    <w:p>
      <w:pPr>
        <w:pStyle w:val="BodyText"/>
      </w:pPr>
      <w:r>
        <w:t xml:space="preserve">JM: Choose one</w:t>
      </w:r>
    </w:p>
    <w:p>
      <w:pPr>
        <w:pStyle w:val="BodyText"/>
      </w:pPr>
      <w:r>
        <w:rPr>
          <w:bCs/>
          <w:b/>
        </w:rPr>
        <w:t xml:space="preserve">chapter-18/babyboom</w:t>
      </w:r>
    </w:p>
    <w:p>
      <w:pPr>
        <w:pStyle w:val="BodyText"/>
      </w:pPr>
      <w:r>
        <w:t xml:space="preserve">JM: Choose one</w:t>
      </w:r>
    </w:p>
    <w:p>
      <w:pPr>
        <w:pStyle w:val="BodyText"/>
      </w:pPr>
      <w:r>
        <w:rPr>
          <w:bCs/>
          <w:b/>
        </w:rPr>
        <w:t xml:space="preserve">chapter-18/ampule</w:t>
      </w:r>
    </w:p>
    <w:p>
      <w:pPr>
        <w:pStyle w:val="BodyText"/>
      </w:pPr>
      <w:r>
        <w:rPr>
          <w:bCs/>
          <w:b/>
        </w:rPr>
        <w:t xml:space="preserve">chapter-18/penicillin</w:t>
      </w:r>
    </w:p>
    <w:p>
      <w:pPr>
        <w:pStyle w:val="BodyText"/>
      </w:pPr>
      <w:r>
        <w:rPr>
          <w:bCs/>
          <w:b/>
        </w:rPr>
        <w:t xml:space="preserve">chapter-18/penicillinsaves</w:t>
      </w:r>
    </w:p>
    <w:p>
      <w:pPr>
        <w:pStyle w:val="BodyText"/>
      </w:pPr>
      <w:r>
        <w:rPr>
          <w:bCs/>
          <w:b/>
        </w:rPr>
        <w:t xml:space="preserve">chapter-18/vd</w:t>
      </w:r>
    </w:p>
    <w:p>
      <w:pPr>
        <w:pStyle w:val="BodyText"/>
      </w:pPr>
      <w:r>
        <w:rPr>
          <w:bCs/>
          <w:b/>
        </w:rPr>
        <w:t xml:space="preserve">chapter-18/bothhadsyphilis</w:t>
      </w:r>
    </w:p>
    <w:p>
      <w:pPr>
        <w:pStyle w:val="BodyText"/>
      </w:pPr>
      <w:r>
        <w:rPr>
          <w:bCs/>
          <w:b/>
        </w:rPr>
        <w:t xml:space="preserve">chapter-18/tractorharvest</w:t>
      </w:r>
    </w:p>
    <w:p>
      <w:pPr>
        <w:pStyle w:val="BodyText"/>
      </w:pPr>
      <w:r>
        <w:rPr>
          <w:bCs/>
          <w:b/>
        </w:rPr>
        <w:t xml:space="preserve">chapter-18/arableland</w:t>
      </w:r>
    </w:p>
    <w:p>
      <w:pPr>
        <w:pStyle w:val="BodyText"/>
      </w:pPr>
      <w:r>
        <w:t xml:space="preserve">JM: also consult pdf to take your own screenshots</w:t>
      </w:r>
    </w:p>
    <w:p>
      <w:pPr>
        <w:pStyle w:val="BodyText"/>
      </w:pPr>
      <w:r>
        <w:rPr>
          <w:bCs/>
          <w:b/>
        </w:rPr>
        <w:t xml:space="preserve">chapter-18/worldmodel</w:t>
      </w:r>
    </w:p>
    <w:p>
      <w:pPr>
        <w:pStyle w:val="BodyText"/>
      </w:pPr>
      <w:r>
        <w:rPr>
          <w:bCs/>
          <w:b/>
        </w:rPr>
        <w:t xml:space="preserve">chapter-18/carryingcapacity</w:t>
      </w:r>
    </w:p>
    <w:p>
      <w:pPr>
        <w:pStyle w:val="BodyText"/>
      </w:pPr>
      <w:r>
        <w:t xml:space="preserve">JM: crop &amp; combine plots; see reference slide</w:t>
      </w:r>
    </w:p>
    <w:p>
      <w:pPr>
        <w:pStyle w:val="BodyText"/>
      </w:pPr>
      <w:r>
        <w:rPr>
          <w:bCs/>
          <w:b/>
        </w:rPr>
        <w:t xml:space="preserve">chapter-18/co2</w:t>
      </w:r>
    </w:p>
    <w:p>
      <w:pPr>
        <w:pStyle w:val="BodyText"/>
      </w:pPr>
      <w:r>
        <w:rPr>
          <w:bCs/>
          <w:b/>
        </w:rPr>
        <w:t xml:space="preserve">chapter-18/standardrun</w:t>
      </w:r>
    </w:p>
    <w:p>
      <w:pPr>
        <w:pStyle w:val="BodyText"/>
      </w:pPr>
      <w:r>
        <w:t xml:space="preserve">JM: you may wish to do the screenshot for this one (see pdf linked above)</w:t>
      </w:r>
    </w:p>
    <w:p>
      <w:pPr>
        <w:pStyle w:val="BodyText"/>
      </w:pPr>
      <w:r>
        <w:rPr>
          <w:bCs/>
          <w:b/>
        </w:rPr>
        <w:t xml:space="preserve">chapter-18/meadows</w:t>
      </w:r>
    </w:p>
    <w:bookmarkEnd w:id="41"/>
    <w:bookmarkStart w:id="42" w:name="chapter-19"/>
    <w:p>
      <w:pPr>
        <w:pStyle w:val="Heading1"/>
      </w:pPr>
      <w:r>
        <w:t xml:space="preserve">chapter-19</w:t>
      </w:r>
    </w:p>
    <w:p>
      <w:r>
        <w:pict>
          <v:rect style="width:0;height:1.5pt" o:hralign="center" o:hrstd="t" o:hr="t"/>
        </w:pict>
      </w:r>
    </w:p>
    <w:p>
      <w:pPr>
        <w:pStyle w:val="FirstParagraph"/>
      </w:pPr>
      <w:r>
        <w:rPr>
          <w:bCs/>
          <w:b/>
        </w:rPr>
        <w:t xml:space="preserve">chapter-19/condom</w:t>
      </w:r>
    </w:p>
    <w:p>
      <w:pPr>
        <w:pStyle w:val="BodyText"/>
      </w:pPr>
      <w:r>
        <w:rPr>
          <w:bCs/>
          <w:b/>
        </w:rPr>
        <w:t xml:space="preserve">chapter-19/thepill</w:t>
      </w:r>
    </w:p>
    <w:p>
      <w:pPr>
        <w:pStyle w:val="BodyText"/>
      </w:pPr>
      <w:r>
        <w:rPr>
          <w:bCs/>
          <w:b/>
        </w:rPr>
        <w:t xml:space="preserve">chapter-19/birthcontrolreview</w:t>
      </w:r>
    </w:p>
    <w:p>
      <w:pPr>
        <w:pStyle w:val="BodyText"/>
      </w:pPr>
      <w:r>
        <w:t xml:space="preserve">Birth Control Review, November 1923, in The Selected Papers of Margaret Sanger</w:t>
      </w:r>
    </w:p>
    <w:p>
      <w:pPr>
        <w:pStyle w:val="BodyText"/>
      </w:pPr>
      <w:r>
        <w:rPr>
          <w:bCs/>
          <w:b/>
        </w:rPr>
        <w:t xml:space="preserve">chapter-19/farmchild</w:t>
      </w:r>
    </w:p>
    <w:p>
      <w:pPr>
        <w:pStyle w:val="BodyText"/>
      </w:pPr>
      <w:r>
        <w:rPr>
          <w:bCs/>
          <w:b/>
        </w:rPr>
        <w:t xml:space="preserve">chapter-19/factorychildren</w:t>
      </w:r>
    </w:p>
    <w:p>
      <w:pPr>
        <w:pStyle w:val="BodyText"/>
      </w:pPr>
      <w:r>
        <w:t xml:space="preserve">JM: Choose one</w:t>
      </w:r>
    </w:p>
    <w:p>
      <w:pPr>
        <w:pStyle w:val="BodyText"/>
      </w:pPr>
      <w:r>
        <w:rPr>
          <w:bCs/>
          <w:b/>
        </w:rPr>
        <w:t xml:space="preserve">chapter-19/bigfamily</w:t>
      </w:r>
    </w:p>
    <w:p>
      <w:pPr>
        <w:pStyle w:val="BodyText"/>
      </w:pPr>
      <w:r>
        <w:rPr>
          <w:bCs/>
          <w:b/>
        </w:rPr>
        <w:t xml:space="preserve">chapter-19/charlottesville</w:t>
      </w:r>
    </w:p>
    <w:p>
      <w:pPr>
        <w:pStyle w:val="BodyText"/>
      </w:pPr>
      <w:r>
        <w:rPr>
          <w:bCs/>
          <w:b/>
        </w:rPr>
        <w:t xml:space="preserve">chapter-19/sanger</w:t>
      </w:r>
    </w:p>
    <w:bookmarkEnd w:id="42"/>
    <w:bookmarkStart w:id="43" w:name="chapter-20"/>
    <w:p>
      <w:pPr>
        <w:pStyle w:val="Heading1"/>
      </w:pPr>
      <w:r>
        <w:t xml:space="preserve">chapter-20</w:t>
      </w:r>
    </w:p>
    <w:p>
      <w:r>
        <w:pict>
          <v:rect style="width:0;height:1.5pt" o:hralign="center" o:hrstd="t" o:hr="t"/>
        </w:pict>
      </w:r>
    </w:p>
    <w:p>
      <w:pPr>
        <w:pStyle w:val="FirstParagraph"/>
      </w:pPr>
      <w:r>
        <w:rPr>
          <w:bCs/>
          <w:b/>
        </w:rPr>
        <w:t xml:space="preserve">chapter-20/dragons</w:t>
      </w:r>
    </w:p>
    <w:p>
      <w:pPr>
        <w:pStyle w:val="BodyText"/>
      </w:pPr>
      <w:r>
        <w:rPr>
          <w:bCs/>
          <w:b/>
        </w:rPr>
        <w:t xml:space="preserve">chapter-20/wildpostcard</w:t>
      </w:r>
    </w:p>
    <w:p>
      <w:pPr>
        <w:pStyle w:val="BodyText"/>
      </w:pPr>
      <w:r>
        <w:rPr>
          <w:bCs/>
          <w:b/>
        </w:rPr>
        <w:t xml:space="preserve">chapter-20/farmpostcard</w:t>
      </w:r>
    </w:p>
    <w:p>
      <w:pPr>
        <w:pStyle w:val="BodyText"/>
      </w:pPr>
      <w:r>
        <w:t xml:space="preserve">JM: blaise included an alt farm photo</w:t>
      </w:r>
    </w:p>
    <w:p>
      <w:pPr>
        <w:pStyle w:val="BodyText"/>
      </w:pPr>
      <w:r>
        <w:rPr>
          <w:bCs/>
          <w:b/>
        </w:rPr>
        <w:t xml:space="preserve">chapter-20/factorypostcard</w:t>
      </w:r>
    </w:p>
    <w:p>
      <w:pPr>
        <w:pStyle w:val="BodyText"/>
      </w:pPr>
      <w:r>
        <w:rPr>
          <w:bCs/>
          <w:b/>
        </w:rPr>
        <w:t xml:space="preserve">chapter-20/villagepostcard</w:t>
      </w:r>
    </w:p>
    <w:p>
      <w:pPr>
        <w:pStyle w:val="BodyText"/>
      </w:pPr>
      <w:r>
        <w:t xml:space="preserve">JM: choose one</w:t>
      </w:r>
    </w:p>
    <w:p>
      <w:pPr>
        <w:pStyle w:val="BodyText"/>
      </w:pPr>
      <w:r>
        <w:rPr>
          <w:bCs/>
          <w:b/>
        </w:rPr>
        <w:t xml:space="preserve">chapter-20/viewmaster</w:t>
      </w:r>
    </w:p>
    <w:p>
      <w:pPr>
        <w:pStyle w:val="BodyText"/>
      </w:pPr>
      <w:r>
        <w:rPr>
          <w:bCs/>
          <w:b/>
        </w:rPr>
        <w:t xml:space="preserve">chapter-20/ruinstown</w:t>
      </w:r>
    </w:p>
    <w:p>
      <w:pPr>
        <w:pStyle w:val="BodyText"/>
      </w:pPr>
      <w:r>
        <w:rPr>
          <w:bCs/>
          <w:b/>
        </w:rPr>
        <w:t xml:space="preserve">chapter-20/ruinsitaly</w:t>
      </w:r>
    </w:p>
    <w:p>
      <w:pPr>
        <w:pStyle w:val="BodyText"/>
      </w:pPr>
      <w:r>
        <w:rPr>
          <w:bCs/>
          <w:b/>
        </w:rPr>
        <w:t xml:space="preserve">chapter-20/hashima</w:t>
      </w:r>
    </w:p>
    <w:p>
      <w:pPr>
        <w:pStyle w:val="BodyText"/>
      </w:pPr>
      <w:r>
        <w:rPr>
          <w:bCs/>
          <w:b/>
        </w:rPr>
        <w:t xml:space="preserve">chapter-20/akiya</w:t>
      </w:r>
    </w:p>
    <w:p>
      <w:pPr>
        <w:pStyle w:val="BodyText"/>
      </w:pPr>
      <w:r>
        <w:rPr>
          <w:bCs/>
          <w:b/>
        </w:rPr>
        <w:t xml:space="preserve">chapter-20/robert</w:t>
      </w:r>
    </w:p>
    <w:p>
      <w:pPr>
        <w:pStyle w:val="BodyText"/>
      </w:pPr>
      <w:r>
        <w:t xml:space="preserve">JM: choose one</w:t>
      </w:r>
    </w:p>
    <w:p>
      <w:pPr>
        <w:pStyle w:val="BodyText"/>
      </w:pPr>
      <w:r>
        <w:rPr>
          <w:bCs/>
          <w:b/>
        </w:rPr>
        <w:t xml:space="preserve">chapter-20/ruinsfarm</w:t>
      </w:r>
    </w:p>
    <w:p>
      <w:pPr>
        <w:pStyle w:val="BodyText"/>
      </w:pPr>
      <w:r>
        <w:rPr>
          <w:bCs/>
          <w:b/>
        </w:rPr>
        <w:t xml:space="preserve">chapter-20/charlottesweb</w:t>
      </w:r>
    </w:p>
    <w:p>
      <w:pPr>
        <w:pStyle w:val="BodyText"/>
      </w:pPr>
      <w:r>
        <w:t xml:space="preserve">JM: choose one</w:t>
      </w:r>
    </w:p>
    <w:p>
      <w:pPr>
        <w:pStyle w:val="BodyText"/>
      </w:pPr>
      <w:r>
        <w:rPr>
          <w:bCs/>
          <w:b/>
        </w:rPr>
        <w:t xml:space="preserve">chapter-20/shadyglade</w:t>
      </w:r>
    </w:p>
    <w:p>
      <w:pPr>
        <w:pStyle w:val="BodyText"/>
      </w:pPr>
      <w:r>
        <w:t xml:space="preserve">Bill Peet, Farewell to Shady Glade (JM: screenshot from archive.org, see slide)</w:t>
      </w:r>
    </w:p>
    <w:p>
      <w:pPr>
        <w:pStyle w:val="BodyText"/>
      </w:pPr>
      <w:r>
        <w:rPr>
          <w:bCs/>
          <w:b/>
        </w:rPr>
        <w:t xml:space="preserve">chapter-20/robotfactory</w:t>
      </w:r>
    </w:p>
    <w:p>
      <w:pPr>
        <w:pStyle w:val="BodyText"/>
      </w:pPr>
      <w:r>
        <w:t xml:space="preserve">JM: choose one</w:t>
      </w:r>
    </w:p>
    <w:p>
      <w:pPr>
        <w:pStyle w:val="BodyText"/>
      </w:pPr>
      <w:r>
        <w:rPr>
          <w:bCs/>
          <w:b/>
        </w:rPr>
        <w:t xml:space="preserve">chapter-20/lightsout</w:t>
      </w:r>
    </w:p>
    <w:p>
      <w:pPr>
        <w:pStyle w:val="BodyText"/>
      </w:pPr>
      <w:r>
        <w:rPr>
          <w:bCs/>
          <w:b/>
        </w:rPr>
        <w:t xml:space="preserve">chapter-20/robotport</w:t>
      </w:r>
    </w:p>
    <w:p>
      <w:pPr>
        <w:pStyle w:val="BodyText"/>
      </w:pPr>
      <w:r>
        <w:rPr>
          <w:bCs/>
          <w:b/>
        </w:rPr>
        <w:t xml:space="preserve">chapter-20/containership</w:t>
      </w:r>
    </w:p>
    <w:p>
      <w:pPr>
        <w:pStyle w:val="BodyText"/>
      </w:pPr>
      <w:r>
        <w:rPr>
          <w:bCs/>
          <w:b/>
        </w:rPr>
        <w:t xml:space="preserve">chapter-20/datacenter</w:t>
      </w:r>
    </w:p>
    <w:p>
      <w:pPr>
        <w:pStyle w:val="BodyText"/>
      </w:pPr>
      <w:r>
        <w:t xml:space="preserve">JM: microsoft holds copyright to this photo, perhaps seek alternatives</w:t>
      </w:r>
    </w:p>
    <w:p>
      <w:pPr>
        <w:pStyle w:val="BodyText"/>
      </w:pPr>
      <w:r>
        <w:rPr>
          <w:bCs/>
          <w:b/>
        </w:rPr>
        <w:t xml:space="preserve">chapter-20/amazonwarehouse</w:t>
      </w:r>
    </w:p>
    <w:p>
      <w:pPr>
        <w:pStyle w:val="BodyText"/>
      </w:pPr>
      <w:r>
        <w:rPr>
          <w:bCs/>
          <w:b/>
        </w:rPr>
        <w:t xml:space="preserve">chapter-20/amazoncage</w:t>
      </w:r>
    </w:p>
    <w:p>
      <w:pPr>
        <w:pStyle w:val="BodyText"/>
      </w:pPr>
      <w:r>
        <w:rPr>
          <w:bCs/>
          <w:b/>
        </w:rPr>
        <w:t xml:space="preserve">chapter-20/agrobot</w:t>
      </w:r>
    </w:p>
    <w:p>
      <w:pPr>
        <w:pStyle w:val="BodyText"/>
      </w:pPr>
      <w:r>
        <w:rPr>
          <w:bCs/>
          <w:b/>
        </w:rPr>
        <w:t xml:space="preserve">chapter-20/droids</w:t>
      </w:r>
    </w:p>
    <w:p>
      <w:pPr>
        <w:pStyle w:val="BodyText"/>
      </w:pPr>
      <w:r>
        <w:rPr>
          <w:bCs/>
          <w:b/>
        </w:rPr>
        <w:t xml:space="preserve">chapter-20/fanucarm</w:t>
      </w:r>
    </w:p>
    <w:p>
      <w:pPr>
        <w:pStyle w:val="BodyText"/>
      </w:pPr>
      <w:r>
        <w:rPr>
          <w:bCs/>
          <w:b/>
        </w:rPr>
        <w:t xml:space="preserve">chapter-20/waymo</w:t>
      </w:r>
    </w:p>
    <w:p>
      <w:pPr>
        <w:pStyle w:val="BodyText"/>
      </w:pPr>
      <w:r>
        <w:rPr>
          <w:bCs/>
          <w:b/>
        </w:rPr>
        <w:t xml:space="preserve">chapter-20/cowtraffic</w:t>
      </w:r>
    </w:p>
    <w:p>
      <w:pPr>
        <w:pStyle w:val="BodyText"/>
      </w:pPr>
      <w:r>
        <w:rPr>
          <w:bCs/>
          <w:b/>
        </w:rPr>
        <w:t xml:space="preserve">chapter-20/mumbaitraffic</w:t>
      </w:r>
    </w:p>
    <w:p>
      <w:pPr>
        <w:pStyle w:val="BodyText"/>
      </w:pPr>
      <w:r>
        <w:rPr>
          <w:bCs/>
          <w:b/>
        </w:rPr>
        <w:t xml:space="preserve">chapter-20/roadtrain</w:t>
      </w:r>
    </w:p>
    <w:p>
      <w:pPr>
        <w:pStyle w:val="BodyText"/>
      </w:pPr>
      <w:r>
        <w:rPr>
          <w:bCs/>
          <w:b/>
        </w:rPr>
        <w:t xml:space="preserve">chapter-20/bigfarmbots</w:t>
      </w:r>
    </w:p>
    <w:p>
      <w:pPr>
        <w:pStyle w:val="BodyText"/>
      </w:pPr>
      <w:r>
        <w:rPr>
          <w:bCs/>
          <w:b/>
        </w:rPr>
        <w:t xml:space="preserve">chapter-20/farmdrone</w:t>
      </w:r>
    </w:p>
    <w:p>
      <w:pPr>
        <w:pStyle w:val="BodyText"/>
      </w:pPr>
      <w:r>
        <w:rPr>
          <w:bCs/>
          <w:b/>
        </w:rPr>
        <w:t xml:space="preserve">chapter-20/glowinggreenhouse</w:t>
      </w:r>
    </w:p>
    <w:p>
      <w:pPr>
        <w:pStyle w:val="BodyText"/>
      </w:pPr>
      <w:r>
        <w:rPr>
          <w:bCs/>
          <w:b/>
        </w:rPr>
        <w:t xml:space="preserve">chapter-20/greenhouses</w:t>
      </w:r>
    </w:p>
    <w:p>
      <w:pPr>
        <w:pStyle w:val="BodyText"/>
      </w:pPr>
      <w:r>
        <w:rPr>
          <w:bCs/>
          <w:b/>
        </w:rPr>
        <w:t xml:space="preserve">chapter-20/communitygarden</w:t>
      </w:r>
    </w:p>
    <w:p>
      <w:pPr>
        <w:pStyle w:val="BodyText"/>
      </w:pPr>
      <w:r>
        <w:rPr>
          <w:bCs/>
          <w:b/>
        </w:rPr>
        <w:t xml:space="preserve">chapter-20/rooftopgreenhouse</w:t>
      </w:r>
    </w:p>
    <w:p>
      <w:pPr>
        <w:pStyle w:val="BodyText"/>
      </w:pPr>
      <w:r>
        <w:rPr>
          <w:bCs/>
          <w:b/>
        </w:rPr>
        <w:t xml:space="preserve">chapter-20/autoverticalfarm</w:t>
      </w:r>
    </w:p>
    <w:p>
      <w:pPr>
        <w:pStyle w:val="BodyText"/>
      </w:pPr>
      <w:r>
        <w:t xml:space="preserve">JM: choose one, perhaps both?</w:t>
      </w:r>
    </w:p>
    <w:p>
      <w:pPr>
        <w:pStyle w:val="BodyText"/>
      </w:pPr>
      <w:r>
        <w:rPr>
          <w:bCs/>
          <w:b/>
        </w:rPr>
        <w:t xml:space="preserve">chapter-20/wildlifecorridor</w:t>
      </w:r>
    </w:p>
    <w:p>
      <w:pPr>
        <w:pStyle w:val="BodyText"/>
      </w:pPr>
      <w:r>
        <w:t xml:space="preserve">JM: choose one</w:t>
      </w:r>
    </w:p>
    <w:p>
      <w:pPr>
        <w:pStyle w:val="BodyText"/>
      </w:pPr>
      <w:r>
        <w:rPr>
          <w:bCs/>
          <w:b/>
        </w:rPr>
        <w:t xml:space="preserve">chapter-20/greenbelt</w:t>
      </w:r>
    </w:p>
    <w:p>
      <w:pPr>
        <w:pStyle w:val="BodyText"/>
      </w:pPr>
      <w:r>
        <w:rPr>
          <w:bCs/>
          <w:b/>
        </w:rPr>
        <w:t xml:space="preserve">chapter-20/climatemigration</w:t>
      </w:r>
    </w:p>
    <w:bookmarkEnd w:id="43"/>
    <w:bookmarkStart w:id="44" w:name="chapter-21"/>
    <w:p>
      <w:pPr>
        <w:pStyle w:val="Heading1"/>
      </w:pPr>
      <w:r>
        <w:t xml:space="preserve">chapter-21</w:t>
      </w:r>
    </w:p>
    <w:p>
      <w:r>
        <w:pict>
          <v:rect style="width:0;height:1.5pt" o:hralign="center" o:hrstd="t" o:hr="t"/>
        </w:pict>
      </w:r>
    </w:p>
    <w:p>
      <w:pPr>
        <w:pStyle w:val="FirstParagraph"/>
      </w:pPr>
      <w:r>
        <w:rPr>
          <w:bCs/>
          <w:b/>
        </w:rPr>
        <w:t xml:space="preserve">chapter-21/stelarc</w:t>
      </w:r>
    </w:p>
    <w:p>
      <w:pPr>
        <w:pStyle w:val="BodyText"/>
      </w:pPr>
      <w:r>
        <w:rPr>
          <w:bCs/>
          <w:b/>
        </w:rPr>
        <w:t xml:space="preserve">chapter-21/strike</w:t>
      </w:r>
    </w:p>
    <w:p>
      <w:pPr>
        <w:pStyle w:val="BodyText"/>
      </w:pPr>
      <w:r>
        <w:rPr>
          <w:bCs/>
          <w:b/>
        </w:rPr>
        <w:t xml:space="preserve">chapter-21/jetsonbutton</w:t>
      </w:r>
    </w:p>
    <w:bookmarkEnd w:id="44"/>
    <w:bookmarkStart w:id="45" w:name="chapter-19-1"/>
    <w:p>
      <w:pPr>
        <w:pStyle w:val="Heading1"/>
      </w:pPr>
      <w:r>
        <w:t xml:space="preserve">chapter-19</w:t>
      </w:r>
    </w:p>
    <w:p>
      <w:r>
        <w:pict>
          <v:rect style="width:0;height:1.5pt" o:hralign="center" o:hrstd="t" o:hr="t"/>
        </w:pict>
      </w:r>
    </w:p>
    <w:bookmarkEnd w:id="45"/>
    <w:sectPr w:rsidR="003862E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D7E714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D4BDB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AAA70F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C8A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E2E82D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D2FF0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824D1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23833C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72A22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89878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A2690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10858601" w:numId="1">
    <w:abstractNumId w:val="10"/>
  </w:num>
  <w:num w16cid:durableId="937176941" w:numId="2">
    <w:abstractNumId w:val="0"/>
  </w:num>
  <w:num w16cid:durableId="1745683636" w:numId="3">
    <w:abstractNumId w:val="1"/>
  </w:num>
  <w:num w16cid:durableId="1552840266" w:numId="4">
    <w:abstractNumId w:val="2"/>
  </w:num>
  <w:num w16cid:durableId="1433932532" w:numId="5">
    <w:abstractNumId w:val="3"/>
  </w:num>
  <w:num w16cid:durableId="1425612714" w:numId="6">
    <w:abstractNumId w:val="8"/>
  </w:num>
  <w:num w16cid:durableId="720785456" w:numId="7">
    <w:abstractNumId w:val="4"/>
  </w:num>
  <w:num w16cid:durableId="1197617439" w:numId="8">
    <w:abstractNumId w:val="5"/>
  </w:num>
  <w:num w16cid:durableId="1702514192" w:numId="9">
    <w:abstractNumId w:val="6"/>
  </w:num>
  <w:num w16cid:durableId="234098444" w:numId="10">
    <w:abstractNumId w:val="7"/>
  </w:num>
  <w:num w16cid:durableId="136146642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52EFF"/>
    <w:rPr>
      <w:rFonts w:ascii="Times New Roman" w:hAnsi="Times New Roman"/>
    </w:rPr>
  </w:style>
  <w:style w:styleId="Heading1" w:type="paragraph">
    <w:name w:val="heading 1"/>
    <w:basedOn w:val="Normal"/>
    <w:next w:val="BodyText"/>
    <w:uiPriority w:val="9"/>
    <w:qFormat/>
    <w:rsid w:val="00C8037C"/>
    <w:pPr>
      <w:keepNext/>
      <w:keepLines/>
      <w:spacing w:before="400" w:line="276" w:lineRule="auto"/>
      <w:jc w:val="center"/>
      <w:outlineLvl w:val="0"/>
    </w:pPr>
    <w:rPr>
      <w:rFonts w:cs="Times New Roman" w:eastAsia="Times New Roman"/>
      <w:sz w:val="52"/>
      <w:szCs w:val="52"/>
      <w:lang w:val="en"/>
    </w:rPr>
  </w:style>
  <w:style w:styleId="Heading2" w:type="paragraph">
    <w:name w:val="heading 2"/>
    <w:basedOn w:val="Normal"/>
    <w:next w:val="BodyText"/>
    <w:uiPriority w:val="9"/>
    <w:unhideWhenUsed/>
    <w:qFormat/>
    <w:rsid w:val="00C8037C"/>
    <w:pPr>
      <w:keepNext/>
      <w:keepLines/>
      <w:spacing w:after="120" w:before="360" w:line="276" w:lineRule="auto"/>
      <w:outlineLvl w:val="1"/>
    </w:pPr>
    <w:rPr>
      <w:rFonts w:cs="Times New Roman" w:eastAsia="Times New Roman"/>
      <w:sz w:val="48"/>
      <w:szCs w:val="48"/>
      <w:u w:val="single"/>
      <w:lang w:val="en"/>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655CA4"/>
    <w:pPr>
      <w:keepNext/>
      <w:keepLines/>
      <w:spacing w:after="280" w:before="280" w:line="276" w:lineRule="auto"/>
      <w:ind w:left="720"/>
      <w:outlineLvl w:val="3"/>
    </w:pPr>
    <w:rPr>
      <w:rFonts w:cs="Times New Roman" w:eastAsia="Times New Roman"/>
      <w:color w:val="666666"/>
      <w:lang w:val="en"/>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FC6EE5"/>
    <w:pPr>
      <w:spacing w:after="36" w:before="36"/>
      <w:jc w:val="center"/>
    </w:pPr>
  </w:style>
  <w:style w:styleId="Title" w:type="paragraph">
    <w:name w:val="Title"/>
    <w:basedOn w:val="Normal"/>
    <w:next w:val="BodyText"/>
    <w:qFormat/>
    <w:rsid w:val="006F2CD3"/>
    <w:pPr>
      <w:keepNext/>
      <w:keepLines/>
      <w:spacing w:after="240" w:before="480"/>
      <w:jc w:val="center"/>
    </w:pPr>
    <w:rPr>
      <w:rFonts w:cstheme="majorBidi" w:eastAsiaTheme="majorEastAsia"/>
      <w:color w:themeColor="text1" w:val="000000"/>
      <w:sz w:val="52"/>
      <w:szCs w:val="5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Heading3"/>
    <w:next w:val="BodyText"/>
    <w:uiPriority w:val="9"/>
    <w:unhideWhenUsed/>
    <w:qFormat/>
    <w:rsid w:val="00655CA4"/>
    <w:pPr>
      <w:spacing w:after="160" w:before="160"/>
      <w:ind w:left="720" w:right="720"/>
    </w:pPr>
    <w:rPr>
      <w:rFonts w:ascii="Times New Roman" w:cs="Times New Roman" w:eastAsia="Times New Roman" w:hAnsi="Times New Roman"/>
      <w:b w:val="0"/>
      <w:bCs w:val="0"/>
      <w:color w:val="351C75"/>
      <w:sz w:val="24"/>
      <w:szCs w:val="24"/>
      <w:lang w:val="en"/>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AD0B9F"/>
    <w:pPr>
      <w:spacing w:after="120"/>
      <w:jc w:val="center"/>
    </w:pPr>
    <w:rPr>
      <w:i/>
      <w:color w:themeColor="background1" w:themeShade="80" w:val="80808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D8782F"/>
    <w:pPr>
      <w:jc w:val="center"/>
    </w:pPr>
  </w:style>
  <w:style w:customStyle="1" w:styleId="CaptionedFigure" w:type="paragraph">
    <w:name w:val="Captioned Figure"/>
    <w:basedOn w:val="Figure"/>
    <w:rsid w:val="00D8782F"/>
    <w:pPr>
      <w:keepNext/>
    </w:pPr>
  </w:style>
  <w:style w:customStyle="1" w:styleId="CaptionChar" w:type="character">
    <w:name w:val="Caption Char"/>
    <w:basedOn w:val="DefaultParagraphFont"/>
    <w:link w:val="Caption"/>
    <w:rsid w:val="00AD0B9F"/>
    <w:rPr>
      <w:rFonts w:ascii="Times New Roman" w:hAnsi="Times New Roman"/>
      <w:i/>
      <w:color w:themeColor="background1" w:themeShade="80" w:val="808080"/>
    </w:rPr>
  </w:style>
  <w:style w:customStyle="1" w:styleId="VerbatimChar" w:type="character">
    <w:name w:val="Verbatim Char"/>
    <w:basedOn w:val="CaptionChar"/>
    <w:rPr>
      <w:rFonts w:ascii="Consolas" w:hAnsi="Consolas"/>
      <w:i/>
      <w:color w:themeColor="background1" w:themeShade="80" w:val="808080"/>
      <w:sz w:val="22"/>
    </w:rPr>
  </w:style>
  <w:style w:styleId="FootnoteReference" w:type="character">
    <w:name w:val="footnote reference"/>
    <w:basedOn w:val="CaptionChar"/>
    <w:rPr>
      <w:rFonts w:ascii="Times New Roman" w:hAnsi="Times New Roman"/>
      <w:i/>
      <w:color w:themeColor="background1" w:themeShade="80" w:val="808080"/>
      <w:vertAlign w:val="superscript"/>
    </w:rPr>
  </w:style>
  <w:style w:styleId="Hyperlink" w:type="character">
    <w:name w:val="Hyperlink"/>
    <w:basedOn w:val="CaptionChar"/>
    <w:rPr>
      <w:rFonts w:ascii="Times New Roman" w:hAnsi="Times New Roman"/>
      <w:i/>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bCs/>
      <w:color w:themeColor="accent1" w:themeShade="BF" w:val="365F91"/>
    </w:rPr>
  </w:style>
  <w:style w:customStyle="1" w:styleId="BodyTextChar" w:type="characte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2023-02-06T03:10:42Z</dcterms:created>
  <dcterms:modified xsi:type="dcterms:W3CDTF">2023-02-06T03:10:42Z</dcterms:modified>
</cp:coreProperties>
</file>

<file path=docProps/custom.xml><?xml version="1.0" encoding="utf-8"?>
<Properties xmlns="http://schemas.openxmlformats.org/officeDocument/2006/custom-properties" xmlns:vt="http://schemas.openxmlformats.org/officeDocument/2006/docPropsVTypes"/>
</file>