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40C" w:rsidRPr="00666FCE" w:rsidRDefault="00EA7512">
      <w:pPr>
        <w:pStyle w:val="a3"/>
        <w:rPr>
          <w:lang w:val="ru-RU"/>
        </w:rPr>
      </w:pPr>
      <w:r w:rsidRPr="00666FCE">
        <w:rPr>
          <w:lang w:val="ru-RU"/>
        </w:rPr>
        <w:t>Эмпирическая структура процентных ставок</w:t>
      </w:r>
    </w:p>
    <w:p w:rsidR="006C440C" w:rsidRPr="00666FCE" w:rsidRDefault="00EA7512">
      <w:pPr>
        <w:pStyle w:val="Author"/>
        <w:rPr>
          <w:lang w:val="ru-RU"/>
        </w:rPr>
      </w:pPr>
      <w:r w:rsidRPr="00666FCE">
        <w:rPr>
          <w:lang w:val="ru-RU"/>
        </w:rPr>
        <w:t>Францев Александр</w:t>
      </w:r>
    </w:p>
    <w:p w:rsidR="006C440C" w:rsidRPr="00666FCE" w:rsidRDefault="00EA7512">
      <w:pPr>
        <w:pStyle w:val="Heading3"/>
        <w:rPr>
          <w:lang w:val="ru-RU"/>
        </w:rPr>
      </w:pPr>
      <w:bookmarkStart w:id="0" w:name="введение"/>
      <w:bookmarkEnd w:id="0"/>
      <w:r w:rsidRPr="00666FCE">
        <w:rPr>
          <w:lang w:val="ru-RU"/>
        </w:rPr>
        <w:t>Введение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Временная структура процентных ставок –это последовательность значений процентных ставок, упорядоченная по сроку погашения в определенный момент времени. Это функция процентной ставки по займу от времени до погашения, графическую презентацию которой называют кривой доходности.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В ходе работы был проведен анализ структуры процентных ставок по государственным облигациям с нулевым купоном - разновидность облигации (</w:t>
      </w:r>
      <w:r>
        <w:t>bond</w:t>
      </w:r>
      <w:r w:rsidRPr="00666FCE">
        <w:rPr>
          <w:lang w:val="ru-RU"/>
        </w:rPr>
        <w:t>), по которой не предусматривается выплата процентов.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Данные по доходности бескупонных облигации в свободном доступе и могут быть получены на </w:t>
      </w:r>
      <w:hyperlink r:id="rId5">
        <w:r w:rsidRPr="00666FCE">
          <w:rPr>
            <w:rStyle w:val="Link"/>
            <w:lang w:val="ru-RU"/>
          </w:rPr>
          <w:t>саите Центрального банка Россиискои Федерации</w:t>
        </w:r>
      </w:hyperlink>
      <w:r w:rsidR="00D302A6">
        <w:fldChar w:fldCharType="begin"/>
      </w:r>
      <w:r w:rsidR="00666FCE" w:rsidRPr="00666FCE">
        <w:rPr>
          <w:lang w:val="ru-RU"/>
        </w:rPr>
        <w:instrText xml:space="preserve"> </w:instrText>
      </w:r>
      <w:r w:rsidR="00666FCE">
        <w:instrText>ADDIN</w:instrText>
      </w:r>
      <w:r w:rsidR="00666FCE" w:rsidRPr="00666FCE">
        <w:rPr>
          <w:lang w:val="ru-RU"/>
        </w:rPr>
        <w:instrText xml:space="preserve"> </w:instrText>
      </w:r>
      <w:r w:rsidR="00666FCE">
        <w:instrText>EN</w:instrText>
      </w:r>
      <w:r w:rsidR="00666FCE" w:rsidRPr="00666FCE">
        <w:rPr>
          <w:lang w:val="ru-RU"/>
        </w:rPr>
        <w:instrText>.</w:instrText>
      </w:r>
      <w:r w:rsidR="00666FCE">
        <w:instrText>CITE</w:instrText>
      </w:r>
      <w:r w:rsidR="00666FCE" w:rsidRPr="00666FCE">
        <w:rPr>
          <w:lang w:val="ru-RU"/>
        </w:rPr>
        <w:instrText xml:space="preserve"> &lt;</w:instrText>
      </w:r>
      <w:r w:rsidR="00666FCE">
        <w:instrText>EndNote</w:instrText>
      </w:r>
      <w:r w:rsidR="00666FCE" w:rsidRPr="00666FCE">
        <w:rPr>
          <w:lang w:val="ru-RU"/>
        </w:rPr>
        <w:instrText>&gt;&lt;</w:instrText>
      </w:r>
      <w:r w:rsidR="00666FCE">
        <w:instrText>Cite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</w:instrText>
      </w:r>
      <w:r w:rsidR="00666FCE">
        <w:instrText>IDText</w:instrText>
      </w:r>
      <w:r w:rsidR="00666FCE" w:rsidRPr="00666FCE">
        <w:rPr>
          <w:lang w:val="ru-RU"/>
        </w:rPr>
        <w:instrText>&gt;Срочная структура процентных ставок | Банк России&lt;/</w:instrText>
      </w:r>
      <w:r w:rsidR="00666FCE">
        <w:instrText>IDText</w:instrText>
      </w:r>
      <w:r w:rsidR="00666FCE" w:rsidRPr="00666FCE">
        <w:rPr>
          <w:lang w:val="ru-RU"/>
        </w:rPr>
        <w:instrText>&gt;&lt;</w:instrText>
      </w:r>
      <w:r w:rsidR="00666FCE">
        <w:instrText>DisplayText</w:instrText>
      </w:r>
      <w:r w:rsidR="00666FCE" w:rsidRPr="00666FCE">
        <w:rPr>
          <w:lang w:val="ru-RU"/>
        </w:rPr>
        <w:instrText>&gt;[4]&lt;/</w:instrText>
      </w:r>
      <w:r w:rsidR="00666FCE">
        <w:instrText>DisplayText</w:instrText>
      </w:r>
      <w:r w:rsidR="00666FCE" w:rsidRPr="00666FCE">
        <w:rPr>
          <w:lang w:val="ru-RU"/>
        </w:rPr>
        <w:instrText>&gt;&lt;</w:instrText>
      </w:r>
      <w:r w:rsidR="00666FCE">
        <w:instrText>record</w:instrText>
      </w:r>
      <w:r w:rsidR="00666FCE" w:rsidRPr="00666FCE">
        <w:rPr>
          <w:lang w:val="ru-RU"/>
        </w:rPr>
        <w:instrText>&gt;&lt;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url</w:instrText>
      </w:r>
      <w:r w:rsidR="00666FCE" w:rsidRPr="00666FCE">
        <w:rPr>
          <w:lang w:val="ru-RU"/>
        </w:rPr>
        <w:instrText>&gt;</w:instrText>
      </w:r>
      <w:r w:rsidR="00666FCE">
        <w:instrText>http</w:instrText>
      </w:r>
      <w:r w:rsidR="00666FCE" w:rsidRPr="00666FCE">
        <w:rPr>
          <w:lang w:val="ru-RU"/>
        </w:rPr>
        <w:instrText>://</w:instrText>
      </w:r>
      <w:r w:rsidR="00666FCE">
        <w:instrText>www</w:instrText>
      </w:r>
      <w:r w:rsidR="00666FCE" w:rsidRPr="00666FCE">
        <w:rPr>
          <w:lang w:val="ru-RU"/>
        </w:rPr>
        <w:instrText>.</w:instrText>
      </w:r>
      <w:r w:rsidR="00666FCE">
        <w:instrText>cbr</w:instrText>
      </w:r>
      <w:r w:rsidR="00666FCE" w:rsidRPr="00666FCE">
        <w:rPr>
          <w:lang w:val="ru-RU"/>
        </w:rPr>
        <w:instrText>.</w:instrText>
      </w:r>
      <w:r w:rsidR="00666FCE">
        <w:instrText>ru</w:instrText>
      </w:r>
      <w:r w:rsidR="00666FCE" w:rsidRPr="00666FCE">
        <w:rPr>
          <w:lang w:val="ru-RU"/>
        </w:rPr>
        <w:instrText>/</w:instrText>
      </w:r>
      <w:r w:rsidR="00666FCE">
        <w:instrText>gcurve</w:instrText>
      </w:r>
      <w:r w:rsidR="00666FCE" w:rsidRPr="00666FCE">
        <w:rPr>
          <w:lang w:val="ru-RU"/>
        </w:rPr>
        <w:instrText>/</w:instrText>
      </w:r>
      <w:r w:rsidR="00666FCE">
        <w:instrText>GDB</w:instrText>
      </w:r>
      <w:r w:rsidR="00666FCE" w:rsidRPr="00666FCE">
        <w:rPr>
          <w:lang w:val="ru-RU"/>
        </w:rPr>
        <w:instrText>.</w:instrText>
      </w:r>
      <w:r w:rsidR="00666FCE">
        <w:instrText>asp</w:instrText>
      </w:r>
      <w:r w:rsidR="00666FCE" w:rsidRPr="00666FCE">
        <w:rPr>
          <w:lang w:val="ru-RU"/>
        </w:rPr>
        <w:instrText>&lt;/</w:instrText>
      </w:r>
      <w:r w:rsidR="00666FCE">
        <w:instrText>url</w:instrText>
      </w:r>
      <w:r w:rsidR="00666FCE" w:rsidRPr="00666FCE">
        <w:rPr>
          <w:lang w:val="ru-RU"/>
        </w:rPr>
        <w:instrText>&gt;&lt;/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&gt;&lt;/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title</w:instrText>
      </w:r>
      <w:r w:rsidR="00666FCE" w:rsidRPr="00666FCE">
        <w:rPr>
          <w:lang w:val="ru-RU"/>
        </w:rPr>
        <w:instrText>&gt;Срочная структура процентных ставок | Банк России&lt;/</w:instrText>
      </w:r>
      <w:r w:rsidR="00666FCE">
        <w:instrText>title</w:instrText>
      </w:r>
      <w:r w:rsidR="00666FCE" w:rsidRPr="00666FCE">
        <w:rPr>
          <w:lang w:val="ru-RU"/>
        </w:rPr>
        <w:instrText>&gt;&lt;</w:instrText>
      </w:r>
      <w:r w:rsidR="00666FCE">
        <w:instrText>short</w:instrText>
      </w:r>
      <w:r w:rsidR="00666FCE" w:rsidRPr="00666FCE">
        <w:rPr>
          <w:lang w:val="ru-RU"/>
        </w:rPr>
        <w:instrText>-</w:instrText>
      </w:r>
      <w:r w:rsidR="00666FCE">
        <w:instrText>title</w:instrText>
      </w:r>
      <w:r w:rsidR="00666FCE" w:rsidRPr="00666FCE">
        <w:rPr>
          <w:lang w:val="ru-RU"/>
        </w:rPr>
        <w:instrText xml:space="preserve">&gt;Срочная структура процентных ставок | Банк </w:instrText>
      </w:r>
      <w:r w:rsidR="00666FCE">
        <w:rPr>
          <w:rFonts w:ascii="Tahoma" w:hAnsi="Tahoma" w:cs="Tahoma"/>
        </w:rPr>
        <w:instrText>�</w:instrText>
      </w:r>
      <w:r w:rsidR="00666FCE" w:rsidRPr="00666FCE">
        <w:rPr>
          <w:lang w:val="ru-RU"/>
        </w:rPr>
        <w:instrText xml:space="preserve"> оссии&lt;/</w:instrText>
      </w:r>
      <w:r w:rsidR="00666FCE">
        <w:instrText>short</w:instrText>
      </w:r>
      <w:r w:rsidR="00666FCE" w:rsidRPr="00666FCE">
        <w:rPr>
          <w:lang w:val="ru-RU"/>
        </w:rPr>
        <w:instrText>-</w:instrText>
      </w:r>
      <w:r w:rsidR="00666FCE">
        <w:instrText>title</w:instrText>
      </w:r>
      <w:r w:rsidR="00666FCE" w:rsidRPr="00666FCE">
        <w:rPr>
          <w:lang w:val="ru-RU"/>
        </w:rPr>
        <w:instrText>&gt;&lt;/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"&gt;1465187855&lt;/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 xml:space="preserve"> </w:instrText>
      </w:r>
      <w:r w:rsidR="00666FCE">
        <w:instrText>name</w:instrText>
      </w:r>
      <w:r w:rsidR="00666FCE" w:rsidRPr="00666FCE">
        <w:rPr>
          <w:lang w:val="ru-RU"/>
        </w:rPr>
        <w:instrText>="</w:instrText>
      </w:r>
      <w:r w:rsidR="00666FCE">
        <w:instrText>Web</w:instrText>
      </w:r>
      <w:r w:rsidR="00666FCE" w:rsidRPr="00666FCE">
        <w:rPr>
          <w:lang w:val="ru-RU"/>
        </w:rPr>
        <w:instrText xml:space="preserve"> </w:instrText>
      </w:r>
      <w:r w:rsidR="00666FCE">
        <w:instrText>Page</w:instrText>
      </w:r>
      <w:r w:rsidR="00666FCE" w:rsidRPr="00666FCE">
        <w:rPr>
          <w:lang w:val="ru-RU"/>
        </w:rPr>
        <w:instrText>"&gt;12&lt;/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>&gt;&lt;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&gt;&lt;/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&gt;66&lt;/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&gt;&lt;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"&gt;1465190297&lt;/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&gt;&lt;/</w:instrText>
      </w:r>
      <w:r w:rsidR="00666FCE">
        <w:instrText>record</w:instrText>
      </w:r>
      <w:r w:rsidR="00666FCE" w:rsidRPr="00666FCE">
        <w:rPr>
          <w:lang w:val="ru-RU"/>
        </w:rPr>
        <w:instrText>&gt;&lt;/</w:instrText>
      </w:r>
      <w:r w:rsidR="00666FCE">
        <w:instrText>Cite</w:instrText>
      </w:r>
      <w:r w:rsidR="00666FCE" w:rsidRPr="00666FCE">
        <w:rPr>
          <w:lang w:val="ru-RU"/>
        </w:rPr>
        <w:instrText>&gt;&lt;/</w:instrText>
      </w:r>
      <w:r w:rsidR="00666FCE">
        <w:instrText>EndNote</w:instrText>
      </w:r>
      <w:r w:rsidR="00666FCE" w:rsidRPr="00666FCE">
        <w:rPr>
          <w:lang w:val="ru-RU"/>
        </w:rPr>
        <w:instrText>&gt;</w:instrText>
      </w:r>
      <w:r w:rsidR="00D302A6">
        <w:fldChar w:fldCharType="separate"/>
      </w:r>
      <w:r w:rsidR="00666FCE" w:rsidRPr="00666FCE">
        <w:rPr>
          <w:noProof/>
          <w:lang w:val="ru-RU"/>
        </w:rPr>
        <w:t>[4]</w:t>
      </w:r>
      <w:r w:rsidR="00D302A6">
        <w:fldChar w:fldCharType="end"/>
      </w:r>
      <w:r w:rsidRPr="00666FCE">
        <w:rPr>
          <w:lang w:val="ru-RU"/>
        </w:rPr>
        <w:t>. Именно они и были использованы в качестве основных данных для исследования.</w:t>
      </w:r>
    </w:p>
    <w:p w:rsidR="006C440C" w:rsidRPr="00666FCE" w:rsidRDefault="00EA7512">
      <w:pPr>
        <w:pStyle w:val="Heading3"/>
        <w:rPr>
          <w:lang w:val="ru-RU"/>
        </w:rPr>
      </w:pPr>
      <w:bookmarkStart w:id="1" w:name="терминология"/>
      <w:bookmarkEnd w:id="1"/>
      <w:r w:rsidRPr="00666FCE">
        <w:rPr>
          <w:lang w:val="ru-RU"/>
        </w:rPr>
        <w:t>Терминология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Банк России дает следующий список используемых терминов с их определениями, которыми мы тоже будем пользоваться в ходе работы:</w:t>
      </w:r>
    </w:p>
    <w:p w:rsidR="006C440C" w:rsidRPr="00666FCE" w:rsidRDefault="00EA7512">
      <w:pPr>
        <w:rPr>
          <w:lang w:val="ru-RU"/>
        </w:rPr>
      </w:pPr>
      <w:r w:rsidRPr="00666FCE">
        <w:rPr>
          <w:i/>
          <w:lang w:val="ru-RU"/>
        </w:rPr>
        <w:t>Бескупонная доходность</w:t>
      </w:r>
      <w:r w:rsidRPr="00666FCE">
        <w:rPr>
          <w:lang w:val="ru-RU"/>
        </w:rPr>
        <w:t xml:space="preserve"> - доходность к погашению дисконтной облигации. Кривая бескупонной доходности (</w:t>
      </w:r>
      <w:r>
        <w:t>zero</w:t>
      </w:r>
      <w:r w:rsidRPr="00666FCE">
        <w:rPr>
          <w:lang w:val="ru-RU"/>
        </w:rPr>
        <w:t>-</w:t>
      </w:r>
      <w:r>
        <w:t>coupon</w:t>
      </w:r>
      <w:r w:rsidRPr="00666FCE">
        <w:rPr>
          <w:lang w:val="ru-RU"/>
        </w:rPr>
        <w:t xml:space="preserve"> </w:t>
      </w:r>
      <w:r>
        <w:t>yield</w:t>
      </w:r>
      <w:r w:rsidRPr="00666FCE">
        <w:rPr>
          <w:lang w:val="ru-RU"/>
        </w:rPr>
        <w:t xml:space="preserve"> </w:t>
      </w:r>
      <w:r>
        <w:t>curve</w:t>
      </w:r>
      <w:r w:rsidRPr="00666FCE">
        <w:rPr>
          <w:lang w:val="ru-RU"/>
        </w:rPr>
        <w:t>) - совокупность бескупонных доходностей для различных сроков до погашения облигаций.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Кривая бескупонной доходности по государственным ценным бумагам (</w:t>
      </w:r>
      <w:r>
        <w:rPr>
          <w:i/>
        </w:rPr>
        <w:t>G</w:t>
      </w:r>
      <w:r w:rsidRPr="00666FCE">
        <w:rPr>
          <w:i/>
          <w:lang w:val="ru-RU"/>
        </w:rPr>
        <w:t>-кривая)</w:t>
      </w:r>
      <w:r w:rsidRPr="00666FCE">
        <w:rPr>
          <w:lang w:val="ru-RU"/>
        </w:rPr>
        <w:t xml:space="preserve"> - кривая бескупонной доходности, определенная на основании сделок с облигациями на рынке государственных краткосрочных бескупонных облигаций (ГКО) и облигаций федеральных займов (ОФЗ).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Изотермный ряд</w:t>
      </w:r>
      <w:r w:rsidRPr="00666FCE">
        <w:rPr>
          <w:lang w:val="ru-RU"/>
        </w:rPr>
        <w:t xml:space="preserve"> – временной ряд бескупонных доходностей с заданным сроком до погашения облигаций.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Доходность сделки</w:t>
      </w:r>
      <w:r w:rsidRPr="00666FCE">
        <w:rPr>
          <w:lang w:val="ru-RU"/>
        </w:rPr>
        <w:t xml:space="preserve"> - доходность к погашению, соответствующая цене определенной сделки с облигациями и рассчитанная в порядке, установленном на рынке ГКО-ОФЗ.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Расчетная цена</w:t>
      </w:r>
      <w:r w:rsidRPr="00666FCE">
        <w:rPr>
          <w:lang w:val="ru-RU"/>
        </w:rPr>
        <w:t xml:space="preserve"> - цена облигации, рассчитанная по кривой бескупонной доходности как сумма дисконтированных выплат по данной облигации.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Расчетная доходность</w:t>
      </w:r>
      <w:r w:rsidRPr="00666FCE">
        <w:rPr>
          <w:lang w:val="ru-RU"/>
        </w:rPr>
        <w:t xml:space="preserve"> - доходность к погашению, соответствующая расчетной цене данной облигации.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База расчета</w:t>
      </w:r>
      <w:r w:rsidRPr="00666FCE">
        <w:rPr>
          <w:lang w:val="ru-RU"/>
        </w:rPr>
        <w:t xml:space="preserve"> - список выпусков облигаций (ГКО-ОФЗ), используемых при расчете </w:t>
      </w:r>
      <w:r>
        <w:t>G</w:t>
      </w:r>
      <w:r w:rsidRPr="00666FCE">
        <w:rPr>
          <w:lang w:val="ru-RU"/>
        </w:rPr>
        <w:t>-кривой.</w:t>
      </w:r>
      <w:r w:rsidRPr="00666FCE">
        <w:rPr>
          <w:lang w:val="ru-RU"/>
        </w:rPr>
        <w:br/>
      </w:r>
      <w:r w:rsidRPr="00666FCE">
        <w:rPr>
          <w:i/>
          <w:lang w:val="ru-RU"/>
        </w:rPr>
        <w:t>Ретроспективный период</w:t>
      </w:r>
      <w:r w:rsidRPr="00666FCE">
        <w:rPr>
          <w:lang w:val="ru-RU"/>
        </w:rPr>
        <w:t xml:space="preserve"> - период между предыдущей и текущей датами пересмотра базы расчета/численных параметров модели </w:t>
      </w:r>
      <w:r>
        <w:t>G</w:t>
      </w:r>
      <w:r w:rsidRPr="00666FCE">
        <w:rPr>
          <w:lang w:val="ru-RU"/>
        </w:rPr>
        <w:t>-кривой. Базисный пункт - единица измерения доходности, равная одной сотой процента (0,01%).</w:t>
      </w:r>
    </w:p>
    <w:p w:rsidR="006C440C" w:rsidRPr="00666FCE" w:rsidRDefault="00EA7512">
      <w:pPr>
        <w:pStyle w:val="Heading3"/>
        <w:rPr>
          <w:lang w:val="ru-RU"/>
        </w:rPr>
      </w:pPr>
      <w:r w:rsidRPr="00666FCE">
        <w:rPr>
          <w:lang w:val="ru-RU"/>
        </w:rPr>
        <w:lastRenderedPageBreak/>
        <w:t>Описание данных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База процентных ставок содержит в себе информацию с 4 января 2003 года и по текущий момент. Данные представляют собой рассчитанные значения облигации с разным сроком погашения (от 1 до 30 лет) в определенную дату. Расчет доходности осуществляется ЗАО ММВБ в режиме реального времени по сделкам и заявкам на рынке государственных ценных бумаг. В основе методологии лежит параметрическая модель Нельсона-Сигеля с добавлением слагаемых, обеспечивающих дополнительные степени свободы и как следствие более точную подгонку кривой к данным торгов.Теоретическая доходность к погашению каждого выпуска ОФЗ, включенного в базу расчета, равняется сумме доходности к погашению, рассчитанной на основе </w:t>
      </w:r>
      <w:r>
        <w:t>G</w:t>
      </w:r>
      <w:r w:rsidRPr="00666FCE">
        <w:rPr>
          <w:lang w:val="ru-RU"/>
        </w:rPr>
        <w:t xml:space="preserve">-кривой, и корректирующей поправки. Часть выпусков назначается опорными выпусками ("бенчмарками"), к ним </w:t>
      </w:r>
      <w:r>
        <w:t>G</w:t>
      </w:r>
      <w:r w:rsidRPr="00666FCE">
        <w:rPr>
          <w:lang w:val="ru-RU"/>
        </w:rPr>
        <w:t>-кривая подстраивается без корректирующих поправок.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Кривая бескупонной доходности представляет собой общепринятый способ описания временной структуры процентных ставок для однородных финансовых инструментов с одинаковыми качественными характеристиками, в том числе сходного кредитного качества. Данный инструмент широко используется в аналитических целях центральными и коммерческими банками, а также финансовыми компаниями. Кривая бескупонной доходности по государственным ценным бумагам является одним из главных индикаторов состояния финансового рынка и базовым эталоном для оценки различных облигаций и иных финансовых инструментов.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Более подробно о </w:t>
      </w:r>
      <w:hyperlink r:id="rId6">
        <w:r w:rsidRPr="00666FCE">
          <w:rPr>
            <w:rStyle w:val="Link"/>
            <w:lang w:val="ru-RU"/>
          </w:rPr>
          <w:t>методике расчета</w:t>
        </w:r>
      </w:hyperlink>
      <w:r w:rsidR="00D302A6">
        <w:fldChar w:fldCharType="begin"/>
      </w:r>
      <w:r w:rsidR="00666FCE" w:rsidRPr="00666FCE">
        <w:rPr>
          <w:lang w:val="ru-RU"/>
        </w:rPr>
        <w:instrText xml:space="preserve"> </w:instrText>
      </w:r>
      <w:r w:rsidR="00666FCE">
        <w:instrText>ADDIN</w:instrText>
      </w:r>
      <w:r w:rsidR="00666FCE" w:rsidRPr="00666FCE">
        <w:rPr>
          <w:lang w:val="ru-RU"/>
        </w:rPr>
        <w:instrText xml:space="preserve"> </w:instrText>
      </w:r>
      <w:r w:rsidR="00666FCE">
        <w:instrText>EN</w:instrText>
      </w:r>
      <w:r w:rsidR="00666FCE" w:rsidRPr="00666FCE">
        <w:rPr>
          <w:lang w:val="ru-RU"/>
        </w:rPr>
        <w:instrText>.</w:instrText>
      </w:r>
      <w:r w:rsidR="00666FCE">
        <w:instrText>CITE</w:instrText>
      </w:r>
      <w:r w:rsidR="00666FCE" w:rsidRPr="00666FCE">
        <w:rPr>
          <w:lang w:val="ru-RU"/>
        </w:rPr>
        <w:instrText xml:space="preserve"> &lt;</w:instrText>
      </w:r>
      <w:r w:rsidR="00666FCE">
        <w:instrText>EndNote</w:instrText>
      </w:r>
      <w:r w:rsidR="00666FCE" w:rsidRPr="00666FCE">
        <w:rPr>
          <w:lang w:val="ru-RU"/>
        </w:rPr>
        <w:instrText>&gt;&lt;</w:instrText>
      </w:r>
      <w:r w:rsidR="00666FCE">
        <w:instrText>Cite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</w:instrText>
      </w:r>
      <w:r w:rsidR="00666FCE">
        <w:instrText>IDText</w:instrText>
      </w:r>
      <w:r w:rsidR="00666FCE" w:rsidRPr="00666FCE">
        <w:rPr>
          <w:lang w:val="ru-RU"/>
        </w:rPr>
        <w:instrText xml:space="preserve">&gt;Методика расчета в режиме реального времени - </w:instrText>
      </w:r>
      <w:r w:rsidR="00666FCE">
        <w:instrText>Mthodics</w:instrText>
      </w:r>
      <w:r w:rsidR="00666FCE" w:rsidRPr="00666FCE">
        <w:rPr>
          <w:lang w:val="ru-RU"/>
        </w:rPr>
        <w:instrText>.</w:instrText>
      </w:r>
      <w:r w:rsidR="00666FCE">
        <w:instrText>pdf</w:instrText>
      </w:r>
      <w:r w:rsidR="00666FCE" w:rsidRPr="00666FCE">
        <w:rPr>
          <w:lang w:val="ru-RU"/>
        </w:rPr>
        <w:instrText>&lt;/</w:instrText>
      </w:r>
      <w:r w:rsidR="00666FCE">
        <w:instrText>IDText</w:instrText>
      </w:r>
      <w:r w:rsidR="00666FCE" w:rsidRPr="00666FCE">
        <w:rPr>
          <w:lang w:val="ru-RU"/>
        </w:rPr>
        <w:instrText>&gt;&lt;</w:instrText>
      </w:r>
      <w:r w:rsidR="00666FCE">
        <w:instrText>DisplayText</w:instrText>
      </w:r>
      <w:r w:rsidR="00666FCE" w:rsidRPr="00666FCE">
        <w:rPr>
          <w:lang w:val="ru-RU"/>
        </w:rPr>
        <w:instrText>&gt;[3]&lt;/</w:instrText>
      </w:r>
      <w:r w:rsidR="00666FCE">
        <w:instrText>DisplayText</w:instrText>
      </w:r>
      <w:r w:rsidR="00666FCE" w:rsidRPr="00666FCE">
        <w:rPr>
          <w:lang w:val="ru-RU"/>
        </w:rPr>
        <w:instrText>&gt;&lt;</w:instrText>
      </w:r>
      <w:r w:rsidR="00666FCE">
        <w:instrText>record</w:instrText>
      </w:r>
      <w:r w:rsidR="00666FCE" w:rsidRPr="00666FCE">
        <w:rPr>
          <w:lang w:val="ru-RU"/>
        </w:rPr>
        <w:instrText>&gt;&lt;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url</w:instrText>
      </w:r>
      <w:r w:rsidR="00666FCE" w:rsidRPr="00666FCE">
        <w:rPr>
          <w:lang w:val="ru-RU"/>
        </w:rPr>
        <w:instrText>&gt;</w:instrText>
      </w:r>
      <w:r w:rsidR="00666FCE">
        <w:instrText>http</w:instrText>
      </w:r>
      <w:r w:rsidR="00666FCE" w:rsidRPr="00666FCE">
        <w:rPr>
          <w:lang w:val="ru-RU"/>
        </w:rPr>
        <w:instrText>://</w:instrText>
      </w:r>
      <w:r w:rsidR="00666FCE">
        <w:instrText>www</w:instrText>
      </w:r>
      <w:r w:rsidR="00666FCE" w:rsidRPr="00666FCE">
        <w:rPr>
          <w:lang w:val="ru-RU"/>
        </w:rPr>
        <w:instrText>.</w:instrText>
      </w:r>
      <w:r w:rsidR="00666FCE">
        <w:instrText>cbr</w:instrText>
      </w:r>
      <w:r w:rsidR="00666FCE" w:rsidRPr="00666FCE">
        <w:rPr>
          <w:lang w:val="ru-RU"/>
        </w:rPr>
        <w:instrText>.</w:instrText>
      </w:r>
      <w:r w:rsidR="00666FCE">
        <w:instrText>ru</w:instrText>
      </w:r>
      <w:r w:rsidR="00666FCE" w:rsidRPr="00666FCE">
        <w:rPr>
          <w:lang w:val="ru-RU"/>
        </w:rPr>
        <w:instrText>/</w:instrText>
      </w:r>
      <w:r w:rsidR="00666FCE">
        <w:instrText>gcurve</w:instrText>
      </w:r>
      <w:r w:rsidR="00666FCE" w:rsidRPr="00666FCE">
        <w:rPr>
          <w:lang w:val="ru-RU"/>
        </w:rPr>
        <w:instrText>/</w:instrText>
      </w:r>
      <w:r w:rsidR="00666FCE">
        <w:instrText>Mthodics</w:instrText>
      </w:r>
      <w:r w:rsidR="00666FCE" w:rsidRPr="00666FCE">
        <w:rPr>
          <w:lang w:val="ru-RU"/>
        </w:rPr>
        <w:instrText>.</w:instrText>
      </w:r>
      <w:r w:rsidR="00666FCE">
        <w:instrText>pdf</w:instrText>
      </w:r>
      <w:r w:rsidR="00666FCE" w:rsidRPr="00666FCE">
        <w:rPr>
          <w:lang w:val="ru-RU"/>
        </w:rPr>
        <w:instrText>&lt;/</w:instrText>
      </w:r>
      <w:r w:rsidR="00666FCE">
        <w:instrText>url</w:instrText>
      </w:r>
      <w:r w:rsidR="00666FCE" w:rsidRPr="00666FCE">
        <w:rPr>
          <w:lang w:val="ru-RU"/>
        </w:rPr>
        <w:instrText>&gt;&lt;/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&gt;&lt;/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title</w:instrText>
      </w:r>
      <w:r w:rsidR="00666FCE" w:rsidRPr="00666FCE">
        <w:rPr>
          <w:lang w:val="ru-RU"/>
        </w:rPr>
        <w:instrText xml:space="preserve">&gt;Методика расчета в режиме реального времени - </w:instrText>
      </w:r>
      <w:r w:rsidR="00666FCE">
        <w:instrText>Mthodics</w:instrText>
      </w:r>
      <w:r w:rsidR="00666FCE" w:rsidRPr="00666FCE">
        <w:rPr>
          <w:lang w:val="ru-RU"/>
        </w:rPr>
        <w:instrText>.</w:instrText>
      </w:r>
      <w:r w:rsidR="00666FCE">
        <w:instrText>pdf</w:instrText>
      </w:r>
      <w:r w:rsidR="00666FCE" w:rsidRPr="00666FCE">
        <w:rPr>
          <w:lang w:val="ru-RU"/>
        </w:rPr>
        <w:instrText>&lt;/</w:instrText>
      </w:r>
      <w:r w:rsidR="00666FCE">
        <w:instrText>title</w:instrText>
      </w:r>
      <w:r w:rsidR="00666FCE" w:rsidRPr="00666FCE">
        <w:rPr>
          <w:lang w:val="ru-RU"/>
        </w:rPr>
        <w:instrText>&gt;&lt;</w:instrText>
      </w:r>
      <w:r w:rsidR="00666FCE">
        <w:instrText>short</w:instrText>
      </w:r>
      <w:r w:rsidR="00666FCE" w:rsidRPr="00666FCE">
        <w:rPr>
          <w:lang w:val="ru-RU"/>
        </w:rPr>
        <w:instrText>-</w:instrText>
      </w:r>
      <w:r w:rsidR="00666FCE">
        <w:instrText>title</w:instrText>
      </w:r>
      <w:r w:rsidR="00666FCE" w:rsidRPr="00666FCE">
        <w:rPr>
          <w:lang w:val="ru-RU"/>
        </w:rPr>
        <w:instrText xml:space="preserve">&gt;Методика расчета в режиме реального времени - </w:instrText>
      </w:r>
      <w:r w:rsidR="00666FCE">
        <w:instrText>Mthodics</w:instrText>
      </w:r>
      <w:r w:rsidR="00666FCE" w:rsidRPr="00666FCE">
        <w:rPr>
          <w:lang w:val="ru-RU"/>
        </w:rPr>
        <w:instrText>.</w:instrText>
      </w:r>
      <w:r w:rsidR="00666FCE">
        <w:instrText>pdf</w:instrText>
      </w:r>
      <w:r w:rsidR="00666FCE" w:rsidRPr="00666FCE">
        <w:rPr>
          <w:lang w:val="ru-RU"/>
        </w:rPr>
        <w:instrText>&lt;/</w:instrText>
      </w:r>
      <w:r w:rsidR="00666FCE">
        <w:instrText>short</w:instrText>
      </w:r>
      <w:r w:rsidR="00666FCE" w:rsidRPr="00666FCE">
        <w:rPr>
          <w:lang w:val="ru-RU"/>
        </w:rPr>
        <w:instrText>-</w:instrText>
      </w:r>
      <w:r w:rsidR="00666FCE">
        <w:instrText>title</w:instrText>
      </w:r>
      <w:r w:rsidR="00666FCE" w:rsidRPr="00666FCE">
        <w:rPr>
          <w:lang w:val="ru-RU"/>
        </w:rPr>
        <w:instrText>&gt;&lt;/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"&gt;1465187781&lt;/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 xml:space="preserve"> </w:instrText>
      </w:r>
      <w:r w:rsidR="00666FCE">
        <w:instrText>name</w:instrText>
      </w:r>
      <w:r w:rsidR="00666FCE" w:rsidRPr="00666FCE">
        <w:rPr>
          <w:lang w:val="ru-RU"/>
        </w:rPr>
        <w:instrText>="</w:instrText>
      </w:r>
      <w:r w:rsidR="00666FCE">
        <w:instrText>Web</w:instrText>
      </w:r>
      <w:r w:rsidR="00666FCE" w:rsidRPr="00666FCE">
        <w:rPr>
          <w:lang w:val="ru-RU"/>
        </w:rPr>
        <w:instrText xml:space="preserve"> </w:instrText>
      </w:r>
      <w:r w:rsidR="00666FCE">
        <w:instrText>Page</w:instrText>
      </w:r>
      <w:r w:rsidR="00666FCE" w:rsidRPr="00666FCE">
        <w:rPr>
          <w:lang w:val="ru-RU"/>
        </w:rPr>
        <w:instrText>"&gt;12&lt;/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>&gt;&lt;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&gt;&lt;/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&gt;64&lt;/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&gt;&lt;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"&gt;1465187781&lt;/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&gt;&lt;/</w:instrText>
      </w:r>
      <w:r w:rsidR="00666FCE">
        <w:instrText>record</w:instrText>
      </w:r>
      <w:r w:rsidR="00666FCE" w:rsidRPr="00666FCE">
        <w:rPr>
          <w:lang w:val="ru-RU"/>
        </w:rPr>
        <w:instrText>&gt;&lt;/</w:instrText>
      </w:r>
      <w:r w:rsidR="00666FCE">
        <w:instrText>Cite</w:instrText>
      </w:r>
      <w:r w:rsidR="00666FCE" w:rsidRPr="00666FCE">
        <w:rPr>
          <w:lang w:val="ru-RU"/>
        </w:rPr>
        <w:instrText>&gt;&lt;/</w:instrText>
      </w:r>
      <w:r w:rsidR="00666FCE">
        <w:instrText>EndNote</w:instrText>
      </w:r>
      <w:r w:rsidR="00666FCE" w:rsidRPr="00666FCE">
        <w:rPr>
          <w:lang w:val="ru-RU"/>
        </w:rPr>
        <w:instrText>&gt;</w:instrText>
      </w:r>
      <w:r w:rsidR="00D302A6">
        <w:fldChar w:fldCharType="separate"/>
      </w:r>
      <w:r w:rsidR="00666FCE" w:rsidRPr="00666FCE">
        <w:rPr>
          <w:noProof/>
          <w:lang w:val="ru-RU"/>
        </w:rPr>
        <w:t>[3]</w:t>
      </w:r>
      <w:r w:rsidR="00D302A6">
        <w:fldChar w:fldCharType="end"/>
      </w:r>
      <w:r w:rsidRPr="00666FCE">
        <w:rPr>
          <w:lang w:val="ru-RU"/>
        </w:rPr>
        <w:t xml:space="preserve"> и построения </w:t>
      </w:r>
      <w:hyperlink r:id="rId7">
        <w:r w:rsidRPr="00666FCE">
          <w:rPr>
            <w:rStyle w:val="Link"/>
            <w:lang w:val="ru-RU"/>
          </w:rPr>
          <w:t>кривои бескупоннои доходности</w:t>
        </w:r>
      </w:hyperlink>
      <w:r w:rsidR="00D302A6">
        <w:fldChar w:fldCharType="begin"/>
      </w:r>
      <w:r w:rsidR="00666FCE" w:rsidRPr="00666FCE">
        <w:rPr>
          <w:lang w:val="ru-RU"/>
        </w:rPr>
        <w:instrText xml:space="preserve"> </w:instrText>
      </w:r>
      <w:r w:rsidR="00666FCE">
        <w:instrText>ADDIN</w:instrText>
      </w:r>
      <w:r w:rsidR="00666FCE" w:rsidRPr="00666FCE">
        <w:rPr>
          <w:lang w:val="ru-RU"/>
        </w:rPr>
        <w:instrText xml:space="preserve"> </w:instrText>
      </w:r>
      <w:r w:rsidR="00666FCE">
        <w:instrText>EN</w:instrText>
      </w:r>
      <w:r w:rsidR="00666FCE" w:rsidRPr="00666FCE">
        <w:rPr>
          <w:lang w:val="ru-RU"/>
        </w:rPr>
        <w:instrText>.</w:instrText>
      </w:r>
      <w:r w:rsidR="00666FCE">
        <w:instrText>CITE</w:instrText>
      </w:r>
      <w:r w:rsidR="00666FCE" w:rsidRPr="00666FCE">
        <w:rPr>
          <w:lang w:val="ru-RU"/>
        </w:rPr>
        <w:instrText xml:space="preserve"> &lt;</w:instrText>
      </w:r>
      <w:r w:rsidR="00666FCE">
        <w:instrText>EndNote</w:instrText>
      </w:r>
      <w:r w:rsidR="00666FCE" w:rsidRPr="00666FCE">
        <w:rPr>
          <w:lang w:val="ru-RU"/>
        </w:rPr>
        <w:instrText>&gt;&lt;</w:instrText>
      </w:r>
      <w:r w:rsidR="00666FCE">
        <w:instrText>Cite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</w:instrText>
      </w:r>
      <w:r w:rsidR="00666FCE">
        <w:instrText>IDText</w:instrText>
      </w:r>
      <w:r w:rsidR="00666FCE" w:rsidRPr="00666FCE">
        <w:rPr>
          <w:lang w:val="ru-RU"/>
        </w:rPr>
        <w:instrText>&gt;Кривая бескупоннои доходности на рынке ГКО-ОФЗ&lt;/</w:instrText>
      </w:r>
      <w:r w:rsidR="00666FCE">
        <w:instrText>IDText</w:instrText>
      </w:r>
      <w:r w:rsidR="00666FCE" w:rsidRPr="00666FCE">
        <w:rPr>
          <w:lang w:val="ru-RU"/>
        </w:rPr>
        <w:instrText>&gt;&lt;</w:instrText>
      </w:r>
      <w:r w:rsidR="00666FCE">
        <w:instrText>DisplayText</w:instrText>
      </w:r>
      <w:r w:rsidR="00666FCE" w:rsidRPr="00666FCE">
        <w:rPr>
          <w:lang w:val="ru-RU"/>
        </w:rPr>
        <w:instrText>&gt;[2]&lt;/</w:instrText>
      </w:r>
      <w:r w:rsidR="00666FCE">
        <w:instrText>DisplayText</w:instrText>
      </w:r>
      <w:r w:rsidR="00666FCE" w:rsidRPr="00666FCE">
        <w:rPr>
          <w:lang w:val="ru-RU"/>
        </w:rPr>
        <w:instrText>&gt;&lt;</w:instrText>
      </w:r>
      <w:r w:rsidR="00666FCE">
        <w:instrText>record</w:instrText>
      </w:r>
      <w:r w:rsidR="00666FCE" w:rsidRPr="00666FCE">
        <w:rPr>
          <w:lang w:val="ru-RU"/>
        </w:rPr>
        <w:instrText>&gt;&lt;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url</w:instrText>
      </w:r>
      <w:r w:rsidR="00666FCE" w:rsidRPr="00666FCE">
        <w:rPr>
          <w:lang w:val="ru-RU"/>
        </w:rPr>
        <w:instrText>&gt;</w:instrText>
      </w:r>
      <w:r w:rsidR="00666FCE">
        <w:instrText>http</w:instrText>
      </w:r>
      <w:r w:rsidR="00666FCE" w:rsidRPr="00666FCE">
        <w:rPr>
          <w:lang w:val="ru-RU"/>
        </w:rPr>
        <w:instrText>://</w:instrText>
      </w:r>
      <w:r w:rsidR="00666FCE">
        <w:instrText>www</w:instrText>
      </w:r>
      <w:r w:rsidR="00666FCE" w:rsidRPr="00666FCE">
        <w:rPr>
          <w:lang w:val="ru-RU"/>
        </w:rPr>
        <w:instrText>.</w:instrText>
      </w:r>
      <w:r w:rsidR="00666FCE">
        <w:instrText>cbr</w:instrText>
      </w:r>
      <w:r w:rsidR="00666FCE" w:rsidRPr="00666FCE">
        <w:rPr>
          <w:lang w:val="ru-RU"/>
        </w:rPr>
        <w:instrText>.</w:instrText>
      </w:r>
      <w:r w:rsidR="00666FCE">
        <w:instrText>ru</w:instrText>
      </w:r>
      <w:r w:rsidR="00666FCE" w:rsidRPr="00666FCE">
        <w:rPr>
          <w:lang w:val="ru-RU"/>
        </w:rPr>
        <w:instrText>/</w:instrText>
      </w:r>
      <w:r w:rsidR="00666FCE">
        <w:instrText>gcurve</w:instrText>
      </w:r>
      <w:r w:rsidR="00666FCE" w:rsidRPr="00666FCE">
        <w:rPr>
          <w:lang w:val="ru-RU"/>
        </w:rPr>
        <w:instrText>/</w:instrText>
      </w:r>
      <w:r w:rsidR="00666FCE">
        <w:instrText>gko</w:instrText>
      </w:r>
      <w:r w:rsidR="00666FCE" w:rsidRPr="00666FCE">
        <w:rPr>
          <w:lang w:val="ru-RU"/>
        </w:rPr>
        <w:instrText>_</w:instrText>
      </w:r>
      <w:r w:rsidR="00666FCE">
        <w:instrText>yieldcurve</w:instrText>
      </w:r>
      <w:r w:rsidR="00666FCE" w:rsidRPr="00666FCE">
        <w:rPr>
          <w:lang w:val="ru-RU"/>
        </w:rPr>
        <w:instrText>_</w:instrText>
      </w:r>
      <w:r w:rsidR="00666FCE">
        <w:instrText>rcb</w:instrText>
      </w:r>
      <w:r w:rsidR="00666FCE" w:rsidRPr="00666FCE">
        <w:rPr>
          <w:lang w:val="ru-RU"/>
        </w:rPr>
        <w:instrText>_3_2006.</w:instrText>
      </w:r>
      <w:r w:rsidR="00666FCE">
        <w:instrText>pdf</w:instrText>
      </w:r>
      <w:r w:rsidR="00666FCE" w:rsidRPr="00666FCE">
        <w:rPr>
          <w:lang w:val="ru-RU"/>
        </w:rPr>
        <w:instrText>&lt;/</w:instrText>
      </w:r>
      <w:r w:rsidR="00666FCE">
        <w:instrText>url</w:instrText>
      </w:r>
      <w:r w:rsidR="00666FCE" w:rsidRPr="00666FCE">
        <w:rPr>
          <w:lang w:val="ru-RU"/>
        </w:rPr>
        <w:instrText>&gt;&lt;/</w:instrText>
      </w:r>
      <w:r w:rsidR="00666FCE">
        <w:instrText>related</w:instrText>
      </w:r>
      <w:r w:rsidR="00666FCE" w:rsidRPr="00666FCE">
        <w:rPr>
          <w:lang w:val="ru-RU"/>
        </w:rPr>
        <w:instrText>-</w:instrText>
      </w:r>
      <w:r w:rsidR="00666FCE">
        <w:instrText>urls</w:instrText>
      </w:r>
      <w:r w:rsidR="00666FCE" w:rsidRPr="00666FCE">
        <w:rPr>
          <w:lang w:val="ru-RU"/>
        </w:rPr>
        <w:instrText>&gt;&lt;/</w:instrText>
      </w:r>
      <w:r w:rsidR="00666FCE">
        <w:instrText>urls</w:instrText>
      </w:r>
      <w:r w:rsidR="00666FCE" w:rsidRPr="00666FCE">
        <w:rPr>
          <w:lang w:val="ru-RU"/>
        </w:rPr>
        <w:instrText>&gt;&lt;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title</w:instrText>
      </w:r>
      <w:r w:rsidR="00666FCE" w:rsidRPr="00666FCE">
        <w:rPr>
          <w:lang w:val="ru-RU"/>
        </w:rPr>
        <w:instrText>&gt;Кривая бескупоннои доходности на рынке ГКО-ОФЗ&lt;/</w:instrText>
      </w:r>
      <w:r w:rsidR="00666FCE">
        <w:instrText>title</w:instrText>
      </w:r>
      <w:r w:rsidR="00666FCE" w:rsidRPr="00666FCE">
        <w:rPr>
          <w:lang w:val="ru-RU"/>
        </w:rPr>
        <w:instrText>&gt;&lt;/</w:instrText>
      </w:r>
      <w:r w:rsidR="00666FCE">
        <w:instrText>titles</w:instrText>
      </w:r>
      <w:r w:rsidR="00666FCE" w:rsidRPr="00666FCE">
        <w:rPr>
          <w:lang w:val="ru-RU"/>
        </w:rPr>
        <w:instrText>&gt;&lt;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"&gt;1465190529&lt;/</w:instrText>
      </w:r>
      <w:r w:rsidR="00666FCE">
        <w:instrText>added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 xml:space="preserve"> </w:instrText>
      </w:r>
      <w:r w:rsidR="00666FCE">
        <w:instrText>name</w:instrText>
      </w:r>
      <w:r w:rsidR="00666FCE" w:rsidRPr="00666FCE">
        <w:rPr>
          <w:lang w:val="ru-RU"/>
        </w:rPr>
        <w:instrText>="</w:instrText>
      </w:r>
      <w:r w:rsidR="00666FCE">
        <w:instrText>Web</w:instrText>
      </w:r>
      <w:r w:rsidR="00666FCE" w:rsidRPr="00666FCE">
        <w:rPr>
          <w:lang w:val="ru-RU"/>
        </w:rPr>
        <w:instrText xml:space="preserve"> </w:instrText>
      </w:r>
      <w:r w:rsidR="00666FCE">
        <w:instrText>Page</w:instrText>
      </w:r>
      <w:r w:rsidR="00666FCE" w:rsidRPr="00666FCE">
        <w:rPr>
          <w:lang w:val="ru-RU"/>
        </w:rPr>
        <w:instrText>"&gt;12&lt;/</w:instrText>
      </w:r>
      <w:r w:rsidR="00666FCE">
        <w:instrText>ref</w:instrText>
      </w:r>
      <w:r w:rsidR="00666FCE" w:rsidRPr="00666FCE">
        <w:rPr>
          <w:lang w:val="ru-RU"/>
        </w:rPr>
        <w:instrText>-</w:instrText>
      </w:r>
      <w:r w:rsidR="00666FCE">
        <w:instrText>type</w:instrText>
      </w:r>
      <w:r w:rsidR="00666FCE" w:rsidRPr="00666FCE">
        <w:rPr>
          <w:lang w:val="ru-RU"/>
        </w:rPr>
        <w:instrText>&gt;&lt;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year</w:instrText>
      </w:r>
      <w:r w:rsidR="00666FCE" w:rsidRPr="00666FCE">
        <w:rPr>
          <w:lang w:val="ru-RU"/>
        </w:rPr>
        <w:instrText>&gt;2016&lt;/</w:instrText>
      </w:r>
      <w:r w:rsidR="00666FCE">
        <w:instrText>year</w:instrText>
      </w:r>
      <w:r w:rsidR="00666FCE" w:rsidRPr="00666FCE">
        <w:rPr>
          <w:lang w:val="ru-RU"/>
        </w:rPr>
        <w:instrText>&gt;&lt;/</w:instrText>
      </w:r>
      <w:r w:rsidR="00666FCE">
        <w:instrText>dates</w:instrText>
      </w:r>
      <w:r w:rsidR="00666FCE" w:rsidRPr="00666FCE">
        <w:rPr>
          <w:lang w:val="ru-RU"/>
        </w:rPr>
        <w:instrText>&gt;&lt;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&gt;67&lt;/</w:instrText>
      </w:r>
      <w:r w:rsidR="00666FCE">
        <w:instrText>rec</w:instrText>
      </w:r>
      <w:r w:rsidR="00666FCE" w:rsidRPr="00666FCE">
        <w:rPr>
          <w:lang w:val="ru-RU"/>
        </w:rPr>
        <w:instrText>-</w:instrText>
      </w:r>
      <w:r w:rsidR="00666FCE">
        <w:instrText>number</w:instrText>
      </w:r>
      <w:r w:rsidR="00666FCE" w:rsidRPr="00666FCE">
        <w:rPr>
          <w:lang w:val="ru-RU"/>
        </w:rPr>
        <w:instrText>&gt;&lt;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 xml:space="preserve"> </w:instrText>
      </w:r>
      <w:r w:rsidR="00666FCE">
        <w:instrText>format</w:instrText>
      </w:r>
      <w:r w:rsidR="00666FCE" w:rsidRPr="00666FCE">
        <w:rPr>
          <w:lang w:val="ru-RU"/>
        </w:rPr>
        <w:instrText>="</w:instrText>
      </w:r>
      <w:r w:rsidR="00666FCE">
        <w:instrText>utc</w:instrText>
      </w:r>
      <w:r w:rsidR="00666FCE" w:rsidRPr="00666FCE">
        <w:rPr>
          <w:lang w:val="ru-RU"/>
        </w:rPr>
        <w:instrText>"&gt;1465190529&lt;/</w:instrText>
      </w:r>
      <w:r w:rsidR="00666FCE">
        <w:instrText>last</w:instrText>
      </w:r>
      <w:r w:rsidR="00666FCE" w:rsidRPr="00666FCE">
        <w:rPr>
          <w:lang w:val="ru-RU"/>
        </w:rPr>
        <w:instrText>-</w:instrText>
      </w:r>
      <w:r w:rsidR="00666FCE">
        <w:instrText>updated</w:instrText>
      </w:r>
      <w:r w:rsidR="00666FCE" w:rsidRPr="00666FCE">
        <w:rPr>
          <w:lang w:val="ru-RU"/>
        </w:rPr>
        <w:instrText>-</w:instrText>
      </w:r>
      <w:r w:rsidR="00666FCE">
        <w:instrText>date</w:instrText>
      </w:r>
      <w:r w:rsidR="00666FCE" w:rsidRPr="00666FCE">
        <w:rPr>
          <w:lang w:val="ru-RU"/>
        </w:rPr>
        <w:instrText>&gt;&lt;/</w:instrText>
      </w:r>
      <w:r w:rsidR="00666FCE">
        <w:instrText>record</w:instrText>
      </w:r>
      <w:r w:rsidR="00666FCE" w:rsidRPr="00666FCE">
        <w:rPr>
          <w:lang w:val="ru-RU"/>
        </w:rPr>
        <w:instrText>&gt;&lt;/</w:instrText>
      </w:r>
      <w:r w:rsidR="00666FCE">
        <w:instrText>Cite</w:instrText>
      </w:r>
      <w:r w:rsidR="00666FCE" w:rsidRPr="00666FCE">
        <w:rPr>
          <w:lang w:val="ru-RU"/>
        </w:rPr>
        <w:instrText>&gt;&lt;/</w:instrText>
      </w:r>
      <w:r w:rsidR="00666FCE">
        <w:instrText>EndNote</w:instrText>
      </w:r>
      <w:r w:rsidR="00666FCE" w:rsidRPr="00666FCE">
        <w:rPr>
          <w:lang w:val="ru-RU"/>
        </w:rPr>
        <w:instrText>&gt;</w:instrText>
      </w:r>
      <w:r w:rsidR="00D302A6">
        <w:fldChar w:fldCharType="separate"/>
      </w:r>
      <w:r w:rsidR="00666FCE" w:rsidRPr="00666FCE">
        <w:rPr>
          <w:noProof/>
          <w:lang w:val="ru-RU"/>
        </w:rPr>
        <w:t>[2]</w:t>
      </w:r>
      <w:r w:rsidR="00D302A6">
        <w:fldChar w:fldCharType="end"/>
      </w:r>
      <w:r w:rsidRPr="00666FCE">
        <w:rPr>
          <w:lang w:val="ru-RU"/>
        </w:rPr>
        <w:t xml:space="preserve"> по государственным ценным бумагам можно прочитать на сайте банка России.</w:t>
      </w:r>
    </w:p>
    <w:p w:rsidR="006C440C" w:rsidRPr="00666FCE" w:rsidRDefault="00EA7512">
      <w:pPr>
        <w:pStyle w:val="Heading3"/>
        <w:rPr>
          <w:lang w:val="ru-RU"/>
        </w:rPr>
      </w:pPr>
      <w:bookmarkStart w:id="2" w:name="------"/>
      <w:bookmarkEnd w:id="2"/>
      <w:r w:rsidRPr="00666FCE">
        <w:rPr>
          <w:lang w:val="ru-RU"/>
        </w:rPr>
        <w:t>Описательные статистики бумаг с разным сроком погашения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Прежде всего опишем данные, разбив на группы по доходности погашения. В работе будем рассматривать лишь данные по срокам погашения в 1 год, 2 года, 5 лет и 30 лет, полную статистику см. в приложении 3:</w:t>
      </w:r>
    </w:p>
    <w:tbl>
      <w:tblPr>
        <w:tblW w:w="0" w:type="pct"/>
        <w:tblLook w:val="04A0"/>
      </w:tblPr>
      <w:tblGrid>
        <w:gridCol w:w="2860"/>
        <w:gridCol w:w="1329"/>
        <w:gridCol w:w="1329"/>
        <w:gridCol w:w="1329"/>
        <w:gridCol w:w="1329"/>
        <w:gridCol w:w="1329"/>
      </w:tblGrid>
      <w:tr w:rsidR="006C440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срок до погашения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1 год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2 года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5 лет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15 лет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30 лет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минимальное значение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2.23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3.4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5.91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6.57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6.71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максимальное значение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18.14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18.89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16.82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15.11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14.11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среднее значение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6.7675498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7.5070634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8.1056526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8.6662145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8.822003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медиана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6.02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6.47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7.63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8.51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8.79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средне кв. отклонение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2.2291162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2.2281857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1.8229045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1.4370228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1.3476924</w:t>
            </w:r>
          </w:p>
        </w:tc>
      </w:tr>
    </w:tbl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И проведем </w:t>
      </w:r>
      <w:r>
        <w:t>Shapiro</w:t>
      </w:r>
      <w:r w:rsidRPr="00666FCE">
        <w:rPr>
          <w:lang w:val="ru-RU"/>
        </w:rPr>
        <w:t>-</w:t>
      </w:r>
      <w:r>
        <w:t>Wilk</w:t>
      </w:r>
      <w:r w:rsidRPr="00666FCE">
        <w:rPr>
          <w:lang w:val="ru-RU"/>
        </w:rPr>
        <w:t xml:space="preserve"> </w:t>
      </w:r>
      <w:r>
        <w:t>normality</w:t>
      </w:r>
      <w:r w:rsidRPr="00666FCE">
        <w:rPr>
          <w:lang w:val="ru-RU"/>
        </w:rPr>
        <w:t xml:space="preserve"> </w:t>
      </w:r>
      <w:r>
        <w:t>test</w:t>
      </w:r>
      <w:r w:rsidRPr="00666FCE">
        <w:rPr>
          <w:lang w:val="ru-RU"/>
        </w:rPr>
        <w:t xml:space="preserve"> на нормальность и построим гистограммы, более подробно см. приложение 2:</w:t>
      </w:r>
    </w:p>
    <w:p w:rsidR="006C440C" w:rsidRDefault="00EA7512">
      <w:r>
        <w:rPr>
          <w:noProof/>
          <w:lang w:val="ru-RU" w:eastAsia="ru-RU"/>
        </w:rPr>
        <w:lastRenderedPageBreak/>
        <w:drawing>
          <wp:inline distT="0" distB="0" distL="0" distR="0">
            <wp:extent cx="5440680" cy="380922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pct"/>
        <w:tblLook w:val="04A0"/>
      </w:tblPr>
      <w:tblGrid>
        <w:gridCol w:w="2287"/>
        <w:gridCol w:w="1329"/>
        <w:gridCol w:w="1196"/>
        <w:gridCol w:w="1196"/>
        <w:gridCol w:w="1329"/>
        <w:gridCol w:w="1329"/>
      </w:tblGrid>
      <w:tr w:rsidR="006C440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срок до погашения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1 год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2 года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5 лет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15 лет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C440C" w:rsidRDefault="00EA7512">
            <w:pPr>
              <w:pStyle w:val="Compact"/>
            </w:pPr>
            <w:r>
              <w:t>30 лет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W статистика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0.8710281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0.814834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0.871324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0.9256557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0.9333328</w:t>
            </w:r>
          </w:p>
        </w:tc>
      </w:tr>
      <w:tr w:rsidR="006C440C"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p значение &lt; 0.01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C440C" w:rsidRDefault="00EA7512">
            <w:pPr>
              <w:pStyle w:val="Compact"/>
            </w:pPr>
            <w:r>
              <w:t>TRUE</w:t>
            </w:r>
          </w:p>
        </w:tc>
      </w:tr>
    </w:tbl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Для наглядности построим графики отклонения от среднего для всех бумаг в зависимости от срока погашения:</w:t>
      </w:r>
    </w:p>
    <w:p w:rsidR="006C440C" w:rsidRDefault="00EA7512">
      <w:r>
        <w:rPr>
          <w:noProof/>
          <w:lang w:val="ru-RU" w:eastAsia="ru-RU"/>
        </w:rPr>
        <w:lastRenderedPageBreak/>
        <w:drawing>
          <wp:inline distT="0" distB="0" distL="0" distR="0">
            <wp:extent cx="5440680" cy="380922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Если же мы построим трехмерный график модели, где по горизонтальным осям будут дата подсчета ставки и срок до погашения, а по вертикали процентная ставка:</w:t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291840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DRpl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1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Default="00EA7512">
      <w:r>
        <w:t>Рассмотрим изотермный ряд</w:t>
      </w:r>
    </w:p>
    <w:p w:rsidR="006C440C" w:rsidRDefault="00EA7512">
      <w:r>
        <w:rPr>
          <w:noProof/>
          <w:lang w:val="ru-RU" w:eastAsia="ru-RU"/>
        </w:rPr>
        <w:lastRenderedPageBreak/>
        <w:drawing>
          <wp:inline distT="0" distB="0" distL="0" distR="0">
            <wp:extent cx="5440680" cy="380922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380922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Из графиков можно заметить общее движение кривых для разных сроков погашения, так же у краткосрочных бумаг более резкие перепады и более значимые скачки.</w:t>
      </w:r>
    </w:p>
    <w:p w:rsidR="006C440C" w:rsidRPr="00666FCE" w:rsidRDefault="00EA7512">
      <w:pPr>
        <w:pStyle w:val="Heading3"/>
        <w:rPr>
          <w:lang w:val="ru-RU"/>
        </w:rPr>
      </w:pPr>
      <w:bookmarkStart w:id="3" w:name="-"/>
      <w:bookmarkEnd w:id="3"/>
      <w:r w:rsidRPr="00666FCE">
        <w:rPr>
          <w:lang w:val="ru-RU"/>
        </w:rPr>
        <w:lastRenderedPageBreak/>
        <w:t>Кривые доходностеи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Рассмотрим временную структуру кривых доходности. Кривые доходности более заметно отличаются при меньшем сроке погашения, это хорошо видно на примере графиков доходности с разницей приблизительно в 1 год:</w:t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380922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Типичной формой кривой доходности является монотонно восходящая линия, которая характерна для большинства развитых стран в периоды стабильной макроэкономической ситуации или роста. Такую кривую часто называют нормальной кривой доходности. Однако это не всегда так, согласно имеющимся данным кривая доходности хоть и имеет прямые концы, но может принимать произвольную форму.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Особенно хорошо видно резкое изменение доходности на рисунке "3</w:t>
      </w:r>
      <w:r>
        <w:t>D</w:t>
      </w:r>
      <w:r w:rsidRPr="00666FCE">
        <w:rPr>
          <w:lang w:val="ru-RU"/>
        </w:rPr>
        <w:t xml:space="preserve"> структура процентных ставок" в периоды кризисов 2008-2009 и 2014-2016 годов, в связи с этим акцентируем свое внимание именно на этих периодах: с сентября 2008 по сентябрь 2009 и с апреля 2014 по июнь 2016:</w:t>
      </w:r>
    </w:p>
    <w:p w:rsidR="006C440C" w:rsidRDefault="00EA7512">
      <w:r>
        <w:rPr>
          <w:noProof/>
          <w:lang w:val="ru-RU" w:eastAsia="ru-RU"/>
        </w:rPr>
        <w:lastRenderedPageBreak/>
        <w:drawing>
          <wp:inline distT="0" distB="0" distL="0" distR="0">
            <wp:extent cx="5440680" cy="380922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440680" cy="3809224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Проведем тест </w:t>
      </w:r>
      <w:r>
        <w:t>Kruskal</w:t>
      </w:r>
      <w:r w:rsidRPr="00666FCE">
        <w:rPr>
          <w:lang w:val="ru-RU"/>
        </w:rPr>
        <w:t>-</w:t>
      </w:r>
      <w:r>
        <w:t>Wallis</w:t>
      </w:r>
      <w:r w:rsidRPr="00666FCE">
        <w:rPr>
          <w:lang w:val="ru-RU"/>
        </w:rPr>
        <w:t xml:space="preserve"> </w:t>
      </w:r>
      <w:r>
        <w:t>rank</w:t>
      </w:r>
      <w:r w:rsidRPr="00666FCE">
        <w:rPr>
          <w:lang w:val="ru-RU"/>
        </w:rPr>
        <w:t xml:space="preserve"> </w:t>
      </w:r>
      <w:r>
        <w:t>sum</w:t>
      </w:r>
      <w:r w:rsidRPr="00666FCE">
        <w:rPr>
          <w:lang w:val="ru-RU"/>
        </w:rPr>
        <w:t xml:space="preserve"> </w:t>
      </w:r>
      <w:r>
        <w:t>test</w:t>
      </w:r>
      <w:r w:rsidRPr="00666FCE">
        <w:rPr>
          <w:lang w:val="ru-RU"/>
        </w:rPr>
        <w:t xml:space="preserve"> для проверки того отличается ли доходность бумаг с разным сроком погашения. Нулевая гипотеза - доходность от срока не зависит.</w:t>
      </w:r>
    </w:p>
    <w:p w:rsidR="006C440C" w:rsidRPr="0001569A" w:rsidRDefault="00EA7512">
      <w:pPr>
        <w:pStyle w:val="SourceCode"/>
      </w:pPr>
      <w:r w:rsidRPr="0001569A">
        <w:rPr>
          <w:rStyle w:val="VerbatimChar"/>
        </w:rPr>
        <w:t xml:space="preserve">## </w:t>
      </w:r>
      <w:r w:rsidRPr="0001569A">
        <w:br/>
      </w:r>
      <w:r w:rsidRPr="0001569A">
        <w:rPr>
          <w:rStyle w:val="VerbatimChar"/>
        </w:rPr>
        <w:t xml:space="preserve">##  </w:t>
      </w:r>
      <w:r>
        <w:rPr>
          <w:rStyle w:val="VerbatimChar"/>
        </w:rPr>
        <w:t>Kruskal</w:t>
      </w:r>
      <w:r w:rsidRPr="0001569A">
        <w:rPr>
          <w:rStyle w:val="VerbatimChar"/>
        </w:rPr>
        <w:t>-</w:t>
      </w:r>
      <w:r>
        <w:rPr>
          <w:rStyle w:val="VerbatimChar"/>
        </w:rPr>
        <w:t>Wallis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rank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sum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test</w:t>
      </w:r>
      <w:r w:rsidRPr="0001569A">
        <w:br/>
      </w:r>
      <w:r w:rsidRPr="0001569A">
        <w:rPr>
          <w:rStyle w:val="VerbatimChar"/>
        </w:rPr>
        <w:lastRenderedPageBreak/>
        <w:t xml:space="preserve">## </w:t>
      </w:r>
      <w:r w:rsidRPr="0001569A">
        <w:br/>
      </w:r>
      <w:r w:rsidRPr="0001569A">
        <w:rPr>
          <w:rStyle w:val="VerbatimChar"/>
        </w:rPr>
        <w:t xml:space="preserve">## </w:t>
      </w:r>
      <w:r>
        <w:rPr>
          <w:rStyle w:val="VerbatimChar"/>
        </w:rPr>
        <w:t>data</w:t>
      </w:r>
      <w:r w:rsidRPr="0001569A">
        <w:rPr>
          <w:rStyle w:val="VerbatimChar"/>
        </w:rPr>
        <w:t xml:space="preserve">:  </w:t>
      </w:r>
      <w:r>
        <w:rPr>
          <w:rStyle w:val="VerbatimChar"/>
        </w:rPr>
        <w:t>value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by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variable</w:t>
      </w:r>
      <w:r w:rsidRPr="0001569A">
        <w:br/>
      </w:r>
      <w:r w:rsidRPr="0001569A">
        <w:rPr>
          <w:rStyle w:val="VerbatimChar"/>
        </w:rPr>
        <w:t xml:space="preserve">## </w:t>
      </w:r>
      <w:r>
        <w:rPr>
          <w:rStyle w:val="VerbatimChar"/>
        </w:rPr>
        <w:t>Kruskal</w:t>
      </w:r>
      <w:r w:rsidRPr="0001569A">
        <w:rPr>
          <w:rStyle w:val="VerbatimChar"/>
        </w:rPr>
        <w:t>-</w:t>
      </w:r>
      <w:r>
        <w:rPr>
          <w:rStyle w:val="VerbatimChar"/>
        </w:rPr>
        <w:t>Wallis</w:t>
      </w:r>
      <w:r w:rsidRPr="0001569A">
        <w:rPr>
          <w:rStyle w:val="VerbatimChar"/>
        </w:rPr>
        <w:t xml:space="preserve"> </w:t>
      </w:r>
      <w:r>
        <w:rPr>
          <w:rStyle w:val="VerbatimChar"/>
        </w:rPr>
        <w:t>chi</w:t>
      </w:r>
      <w:r w:rsidRPr="0001569A">
        <w:rPr>
          <w:rStyle w:val="VerbatimChar"/>
        </w:rPr>
        <w:t>-</w:t>
      </w:r>
      <w:r>
        <w:rPr>
          <w:rStyle w:val="VerbatimChar"/>
        </w:rPr>
        <w:t>squared</w:t>
      </w:r>
      <w:r w:rsidRPr="0001569A">
        <w:rPr>
          <w:rStyle w:val="VerbatimChar"/>
        </w:rPr>
        <w:t xml:space="preserve"> = 10365, </w:t>
      </w:r>
      <w:r>
        <w:rPr>
          <w:rStyle w:val="VerbatimChar"/>
        </w:rPr>
        <w:t>df</w:t>
      </w:r>
      <w:r w:rsidRPr="0001569A">
        <w:rPr>
          <w:rStyle w:val="VerbatimChar"/>
        </w:rPr>
        <w:t xml:space="preserve"> = 29, </w:t>
      </w:r>
      <w:r>
        <w:rPr>
          <w:rStyle w:val="VerbatimChar"/>
        </w:rPr>
        <w:t>p</w:t>
      </w:r>
      <w:r w:rsidRPr="0001569A">
        <w:rPr>
          <w:rStyle w:val="VerbatimChar"/>
        </w:rPr>
        <w:t>-</w:t>
      </w:r>
      <w:r>
        <w:rPr>
          <w:rStyle w:val="VerbatimChar"/>
        </w:rPr>
        <w:t>value</w:t>
      </w:r>
      <w:r w:rsidRPr="0001569A">
        <w:rPr>
          <w:rStyle w:val="VerbatimChar"/>
        </w:rPr>
        <w:t xml:space="preserve"> &lt; 2.2</w:t>
      </w:r>
      <w:r>
        <w:rPr>
          <w:rStyle w:val="VerbatimChar"/>
        </w:rPr>
        <w:t>e</w:t>
      </w:r>
      <w:r w:rsidRPr="0001569A">
        <w:rPr>
          <w:rStyle w:val="VerbatimChar"/>
        </w:rPr>
        <w:t>-16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Из полученного результата можем смело отклонить эту гипотезу</w:t>
      </w:r>
    </w:p>
    <w:p w:rsidR="006C440C" w:rsidRPr="00666FCE" w:rsidRDefault="00EA7512">
      <w:pPr>
        <w:pStyle w:val="Heading3"/>
        <w:rPr>
          <w:lang w:val="ru-RU"/>
        </w:rPr>
      </w:pPr>
      <w:bookmarkStart w:id="4" w:name="--------"/>
      <w:bookmarkEnd w:id="4"/>
      <w:r w:rsidRPr="00666FCE">
        <w:rPr>
          <w:lang w:val="ru-RU"/>
        </w:rPr>
        <w:t>Параметрическая оценка коэффициентов уровня, наклона и кривизны кривых доходности</w:t>
      </w:r>
    </w:p>
    <w:p w:rsidR="006C440C" w:rsidRPr="00666FCE" w:rsidRDefault="00EA7512">
      <w:pPr>
        <w:rPr>
          <w:lang w:val="ru-RU"/>
        </w:rPr>
      </w:pPr>
      <w:r w:rsidRPr="000C3099">
        <w:rPr>
          <w:lang w:val="ru-RU"/>
        </w:rPr>
        <w:t xml:space="preserve">Существует множество моделей по оценке структуры процентных ставок на основе рыночных данных. Одной из таких моделей является модель Нельсона-Сигеля и различные ее усложнения. Эта модель хорошо зарекомендовала себя на рынках как развитых, так и развивающихся стран. Банк России строит кривую доходности так же основываясь на вариации модели Нельсна и Сигеля. Мы же по имеющимся данным попробуем найти коэффициенты кривых доходности обычной модели. </w:t>
      </w:r>
      <w:r>
        <w:t>Diebold</w:t>
      </w:r>
      <w:r w:rsidRPr="00666FCE">
        <w:rPr>
          <w:lang w:val="ru-RU"/>
        </w:rPr>
        <w:t xml:space="preserve"> </w:t>
      </w:r>
      <w:r w:rsidRPr="000C3099">
        <w:rPr>
          <w:lang w:val="ru-RU"/>
        </w:rPr>
        <w:t>и</w:t>
      </w:r>
      <w:r w:rsidRPr="00666FCE">
        <w:rPr>
          <w:lang w:val="ru-RU"/>
        </w:rPr>
        <w:t xml:space="preserve"> </w:t>
      </w:r>
      <w:r>
        <w:t>Li</w:t>
      </w:r>
      <w:r w:rsidRPr="00666FCE">
        <w:rPr>
          <w:lang w:val="ru-RU"/>
        </w:rPr>
        <w:t xml:space="preserve"> </w:t>
      </w:r>
      <w:r w:rsidRPr="000C3099">
        <w:rPr>
          <w:lang w:val="ru-RU"/>
        </w:rPr>
        <w:t>показали</w:t>
      </w:r>
      <w:r w:rsidR="00D302A6">
        <w:rPr>
          <w:lang w:val="ru-RU"/>
        </w:rPr>
        <w:fldChar w:fldCharType="begin"/>
      </w:r>
      <w:r w:rsidR="00666FCE">
        <w:rPr>
          <w:lang w:val="ru-RU"/>
        </w:rPr>
        <w:instrText xml:space="preserve"> ADDIN EN.CITE &lt;EndNote&gt;&lt;Cite&gt;&lt;Year&gt;2006&lt;/Year&gt;&lt;IDText&gt;Forecasting the term structure of government bond yields&lt;/IDText&gt;&lt;DisplayText&gt;[1]&lt;/DisplayText&gt;&lt;record&gt;&lt;dates&gt;&lt;pub-dates&gt;&lt;date&gt;February 2006&lt;/date&gt;&lt;/pub-dates&gt;&lt;year&gt;2006&lt;/year&gt;&lt;/dates&gt;&lt;keywords&gt;&lt;keyword&gt;G1&lt;/keyword&gt;&lt;keyword&gt;E4&lt;/keyword&gt;&lt;keyword&gt;C5&lt;/keyword&gt;&lt;/keywords&gt;&lt;urls&gt;&lt;related-urls&gt;&lt;url&gt;http://dx.doi.org.ez.eu.spb.ru/10.1016/j.jeconom.2005.03.005&lt;/url&gt;&lt;/related-urls&gt;&lt;/urls&gt;&lt;titles&gt;&lt;title&gt;Forecasting the term structure of government bond yields&lt;/title&gt;&lt;short-title&gt;Forecasting the term structure of government bond yields&lt;/short-title&gt;&lt;/titles&gt;&lt;pages&gt;337–364&lt;/pages&gt;&lt;number&gt;2&lt;/number&gt;&lt;added-date format="utc"&gt;1465187634&lt;/added-date&gt;&lt;ref-type name="Journal Article"&gt;17&lt;/ref-type&gt;&lt;rec-number&gt;63&lt;/rec-number&gt;&lt;last-updated-date format="utc"&gt;1465187634&lt;/last-updated-date&gt;&lt;electronic-resource-num&gt;10.1016/j.jeconom.2005.03.005&lt;/electronic-resource-num&gt;&lt;volume&gt;130&lt;/volume&gt;&lt;/record&gt;&lt;/Cite&gt;&lt;/EndNote&gt;</w:instrText>
      </w:r>
      <w:r w:rsidR="00D302A6">
        <w:rPr>
          <w:lang w:val="ru-RU"/>
        </w:rPr>
        <w:fldChar w:fldCharType="separate"/>
      </w:r>
      <w:r w:rsidR="00666FCE">
        <w:rPr>
          <w:noProof/>
          <w:lang w:val="ru-RU"/>
        </w:rPr>
        <w:t>[1]</w:t>
      </w:r>
      <w:r w:rsidR="00D302A6">
        <w:rPr>
          <w:lang w:val="ru-RU"/>
        </w:rPr>
        <w:fldChar w:fldCharType="end"/>
      </w:r>
      <w:r w:rsidRPr="000C3099">
        <w:rPr>
          <w:lang w:val="ru-RU"/>
        </w:rPr>
        <w:t xml:space="preserve">, что коэффициенты могут интерпретироваться как компоненты, отвечающие за кратко-, средне- и долгосрочную динамику </w:t>
      </w:r>
      <m:oMath>
        <m:r>
          <m:rPr>
            <m:sty m:val="p"/>
          </m:rPr>
          <m:t>y</m:t>
        </m:r>
        <m:r>
          <m:rPr>
            <m:sty m:val="p"/>
          </m:rPr>
          <w:rPr>
            <w:lang w:val="ru-RU"/>
          </w:rPr>
          <m:t>(</m:t>
        </m:r>
        <m:r>
          <m:rPr>
            <m:sty m:val="p"/>
          </m:rPr>
          <m:t>τ</m:t>
        </m:r>
        <m:r>
          <m:rPr>
            <m:sty m:val="p"/>
          </m:rPr>
          <w:rPr>
            <w:lang w:val="ru-RU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1</m:t>
            </m:r>
          </m:sub>
        </m:sSub>
        <m:r>
          <m:rPr>
            <m:sty m:val="p"/>
          </m:rPr>
          <w:rPr>
            <w:lang w:val="ru-RU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2</m:t>
            </m:r>
          </m:sub>
        </m:sSub>
        <m:r>
          <m:rPr>
            <m:sty m:val="p"/>
          </m:rPr>
          <w:rPr>
            <w:lang w:val="ru-RU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m:t>e</m:t>
                </m:r>
              </m:e>
              <m:sup>
                <m:r>
                  <m:rPr>
                    <m:sty m:val="p"/>
                  </m:rPr>
                  <w:rPr>
                    <w:lang w:val="ru-RU"/>
                  </w:rPr>
                  <m:t>-</m:t>
                </m:r>
                <m:r>
                  <m:rPr>
                    <m:sty m:val="p"/>
                  </m:rPr>
                  <m:t>λτ</m:t>
                </m:r>
              </m:sup>
            </m:sSup>
          </m:num>
          <m:den>
            <m:r>
              <m:rPr>
                <m:sty m:val="p"/>
              </m:rPr>
              <m:t>λτ</m:t>
            </m:r>
          </m:den>
        </m:f>
        <m:r>
          <m:rPr>
            <m:sty m:val="p"/>
          </m:rPr>
          <w:rPr>
            <w:lang w:val="ru-RU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3</m:t>
            </m:r>
          </m:sub>
        </m:sSub>
        <m:r>
          <m:rPr>
            <m:sty m:val="p"/>
          </m:rPr>
          <w:rPr>
            <w:lang w:val="ru-RU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m:t>e</m:t>
                </m:r>
              </m:e>
              <m:sup>
                <m:r>
                  <m:rPr>
                    <m:sty m:val="p"/>
                  </m:rPr>
                  <w:rPr>
                    <w:lang w:val="ru-RU"/>
                  </w:rPr>
                  <m:t>-</m:t>
                </m:r>
                <m:r>
                  <m:rPr>
                    <m:sty m:val="p"/>
                  </m:rPr>
                  <m:t>λτ</m:t>
                </m:r>
              </m:sup>
            </m:sSup>
          </m:num>
          <m:den>
            <m:r>
              <m:rPr>
                <m:sty m:val="p"/>
              </m:rPr>
              <m:t>λτ</m:t>
            </m:r>
          </m:den>
        </m:f>
        <m:r>
          <m:rPr>
            <m:sty m:val="p"/>
          </m:rPr>
          <w:rPr>
            <w:lang w:val="ru-RU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m:t>e</m:t>
            </m:r>
          </m:e>
          <m:sup>
            <m:r>
              <m:rPr>
                <m:sty m:val="p"/>
              </m:rPr>
              <w:rPr>
                <w:lang w:val="ru-RU"/>
              </w:rPr>
              <m:t>-</m:t>
            </m:r>
            <m:r>
              <m:rPr>
                <m:sty m:val="p"/>
              </m:rPr>
              <m:t>λτ</m:t>
            </m:r>
          </m:sup>
        </m:sSup>
        <m:r>
          <m:rPr>
            <m:sty m:val="p"/>
          </m:rPr>
          <w:rPr>
            <w:lang w:val="ru-RU"/>
          </w:rPr>
          <m:t>)</m:t>
        </m:r>
      </m:oMath>
      <w:r w:rsidRPr="000C3099">
        <w:rPr>
          <w:lang w:val="ru-RU"/>
        </w:rPr>
        <w:t xml:space="preserve">. </w:t>
      </w:r>
      <w:r w:rsidRPr="00666FCE">
        <w:rPr>
          <w:lang w:val="ru-RU"/>
        </w:rPr>
        <w:t xml:space="preserve">Параметр </w:t>
      </w:r>
      <m:oMath>
        <m:r>
          <m:rPr>
            <m:sty m:val="p"/>
          </m:rPr>
          <m:t>τ</m:t>
        </m:r>
      </m:oMath>
      <w:r w:rsidRPr="00666FCE">
        <w:rPr>
          <w:lang w:val="ru-RU"/>
        </w:rPr>
        <w:t xml:space="preserve"> обычно считают постоянным, его берут равным величине, при которой достигается максимум коэффициента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2</m:t>
            </m:r>
          </m:sub>
        </m:sSub>
      </m:oMath>
      <w:r w:rsidRPr="00666FCE">
        <w:rPr>
          <w:lang w:val="ru-RU"/>
        </w:rPr>
        <w:t xml:space="preserve"> при сроке 2-3 года.В соответствии с данным подходом примем </w:t>
      </w:r>
      <m:oMath>
        <m:r>
          <m:rPr>
            <m:sty m:val="p"/>
          </m:rPr>
          <m:t>τ</m:t>
        </m:r>
      </m:oMath>
      <w:r w:rsidR="0001569A">
        <w:rPr>
          <w:lang w:val="ru-RU"/>
        </w:rPr>
        <w:t xml:space="preserve"> равным 0.597761</w:t>
      </w:r>
      <w:r w:rsidRPr="00666FCE">
        <w:rPr>
          <w:lang w:val="ru-RU"/>
        </w:rPr>
        <w:t xml:space="preserve"> и рассчитаем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1</m:t>
            </m:r>
          </m:sub>
        </m:sSub>
        <m:r>
          <m:rPr>
            <m:sty m:val="p"/>
          </m:rPr>
          <w:rPr>
            <w:lang w:val="ru-RU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2</m:t>
            </m:r>
          </m:sub>
        </m:sSub>
        <m:r>
          <m:rPr>
            <m:sty m:val="p"/>
          </m:rPr>
          <w:rPr>
            <w:lang w:val="ru-RU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3</m:t>
            </m:r>
          </m:sub>
        </m:sSub>
      </m:oMath>
      <w:r w:rsidRPr="00666FCE">
        <w:rPr>
          <w:lang w:val="ru-RU"/>
        </w:rPr>
        <w:t xml:space="preserve"> в каждый момент времени с помощью метода наименьших квадратов, построив график зависимости значения коэффициента от времени.</w:t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3809224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 xml:space="preserve">Согласно построенному графику видно, что долгосрочная компонента - коэффициент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1</m:t>
            </m:r>
          </m:sub>
        </m:sSub>
      </m:oMath>
      <w:r w:rsidRPr="00666FCE">
        <w:rPr>
          <w:lang w:val="ru-RU"/>
        </w:rPr>
        <w:t xml:space="preserve"> все время держится в районе 10%, а вот краткосрочная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2</m:t>
            </m:r>
          </m:sub>
        </m:sSub>
      </m:oMath>
      <w:r w:rsidRPr="00666FCE">
        <w:rPr>
          <w:lang w:val="ru-RU"/>
        </w:rPr>
        <w:t xml:space="preserve"> и среднесрочная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β</m:t>
            </m:r>
          </m:e>
          <m:sub>
            <m:r>
              <m:rPr>
                <m:sty m:val="p"/>
              </m:rPr>
              <w:rPr>
                <w:lang w:val="ru-RU"/>
              </w:rPr>
              <m:t>2</m:t>
            </m:r>
          </m:sub>
        </m:sSub>
      </m:oMath>
      <w:r w:rsidRPr="00666FCE">
        <w:rPr>
          <w:lang w:val="ru-RU"/>
        </w:rPr>
        <w:t xml:space="preserve"> </w:t>
      </w:r>
      <w:r w:rsidRPr="00666FCE">
        <w:rPr>
          <w:lang w:val="ru-RU"/>
        </w:rPr>
        <w:lastRenderedPageBreak/>
        <w:t>компаненты колеблются довольно произвольно, могут быть как положительными, так и отрицательными.</w:t>
      </w:r>
    </w:p>
    <w:p w:rsidR="006C440C" w:rsidRPr="00666FCE" w:rsidRDefault="00EA7512">
      <w:pPr>
        <w:pStyle w:val="Heading3"/>
        <w:rPr>
          <w:lang w:val="ru-RU"/>
        </w:rPr>
      </w:pPr>
      <w:bookmarkStart w:id="5" w:name="заключение"/>
      <w:bookmarkEnd w:id="5"/>
      <w:r w:rsidRPr="00666FCE">
        <w:rPr>
          <w:lang w:val="ru-RU"/>
        </w:rPr>
        <w:t>Заключение</w:t>
      </w:r>
    </w:p>
    <w:p w:rsidR="006C440C" w:rsidRPr="00666FCE" w:rsidRDefault="00EA7512">
      <w:pPr>
        <w:rPr>
          <w:lang w:val="ru-RU"/>
        </w:rPr>
      </w:pPr>
      <w:r w:rsidRPr="00666FCE">
        <w:rPr>
          <w:lang w:val="ru-RU"/>
        </w:rPr>
        <w:t>В рамках проекта удалось с разных сторон рассмотреть структуру бескупонных государственных бумаг, их доходности, изотермные ряды, рассмотреть кривые доходности и их изменения с 2003 года.</w:t>
      </w:r>
    </w:p>
    <w:p w:rsidR="006C440C" w:rsidRDefault="00D302A6">
      <w:r>
        <w:pict>
          <v:rect id="_x0000_i1025" style="width:0;height:1.5pt" o:hralign="center" o:hrstd="t" o:hr="t"/>
        </w:pict>
      </w:r>
    </w:p>
    <w:p w:rsidR="006C440C" w:rsidRDefault="00EA7512">
      <w:pPr>
        <w:pStyle w:val="Heading3"/>
      </w:pPr>
      <w:bookmarkStart w:id="6" w:name="-1.----"/>
      <w:bookmarkEnd w:id="6"/>
      <w:r>
        <w:t>Приложение 1. Временные колебания процентных ставок</w:t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54406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Default="00EA7512">
      <w:pPr>
        <w:pStyle w:val="Heading3"/>
      </w:pPr>
      <w:bookmarkStart w:id="7" w:name="-2.--"/>
      <w:bookmarkEnd w:id="7"/>
      <w:r>
        <w:lastRenderedPageBreak/>
        <w:t>Приложение 2. Распределение доходностеи</w:t>
      </w:r>
    </w:p>
    <w:p w:rsidR="006C440C" w:rsidRDefault="00EA7512">
      <w:r>
        <w:rPr>
          <w:noProof/>
          <w:lang w:val="ru-RU" w:eastAsia="ru-RU"/>
        </w:rPr>
        <w:drawing>
          <wp:inline distT="0" distB="0" distL="0" distR="0">
            <wp:extent cx="5440680" cy="380922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ject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0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0C" w:rsidRDefault="00EA7512">
      <w:pPr>
        <w:pStyle w:val="Heading3"/>
      </w:pPr>
      <w:bookmarkStart w:id="8" w:name="-3.--"/>
      <w:bookmarkEnd w:id="8"/>
      <w:r>
        <w:t>Приложение 3. Описательные статистики</w:t>
      </w:r>
    </w:p>
    <w:p w:rsidR="00666FCE" w:rsidRDefault="00EA7512">
      <w:pPr>
        <w:pStyle w:val="SourceCode"/>
        <w:rPr>
          <w:rStyle w:val="VerbatimChar"/>
        </w:rPr>
      </w:pPr>
      <w:r>
        <w:rPr>
          <w:rStyle w:val="VerbatimChar"/>
        </w:rPr>
        <w:t xml:space="preserve">##     years_01         years_02         years_03         years_04     </w:t>
      </w:r>
      <w:r>
        <w:br/>
      </w:r>
      <w:r>
        <w:rPr>
          <w:rStyle w:val="VerbatimChar"/>
        </w:rPr>
        <w:t xml:space="preserve">##  Min.   : 2.230   Min.   : 3.400   Min.   : 5.400   Min.   : 5.740  </w:t>
      </w:r>
      <w:r>
        <w:br/>
      </w:r>
      <w:r>
        <w:rPr>
          <w:rStyle w:val="VerbatimChar"/>
        </w:rPr>
        <w:t xml:space="preserve">##  1st Qu.: 5.340   1st Qu.: 6.040   1st Qu.: 6.390   1st Qu.: 6.470  </w:t>
      </w:r>
      <w:r>
        <w:br/>
      </w:r>
      <w:r>
        <w:rPr>
          <w:rStyle w:val="VerbatimChar"/>
        </w:rPr>
        <w:t xml:space="preserve">##  Median : 6.020   Median : 6.470   Median : 7.010   Median : 7.380  </w:t>
      </w:r>
      <w:r>
        <w:br/>
      </w:r>
      <w:r>
        <w:rPr>
          <w:rStyle w:val="VerbatimChar"/>
        </w:rPr>
        <w:t xml:space="preserve">##  Mean   : 6.768   Mean   : 7.507   Mean   : 7.866   Mean   : 7.976  </w:t>
      </w:r>
      <w:r>
        <w:br/>
      </w:r>
      <w:r>
        <w:rPr>
          <w:rStyle w:val="VerbatimChar"/>
        </w:rPr>
        <w:t xml:space="preserve">##  3rd Qu.: 7.728   3rd Qu.: 8.377   3rd Qu.: 8.768   3rd Qu.: 8.790  </w:t>
      </w:r>
      <w:r>
        <w:br/>
      </w:r>
      <w:r>
        <w:rPr>
          <w:rStyle w:val="VerbatimChar"/>
        </w:rPr>
        <w:t xml:space="preserve">##  Max.   :18.140   Max.   :18.890   Max.   :18.130   Max.   :17.230  </w:t>
      </w:r>
      <w:r>
        <w:br/>
      </w:r>
      <w:r>
        <w:rPr>
          <w:rStyle w:val="VerbatimChar"/>
        </w:rPr>
        <w:t xml:space="preserve">##     years_05         years_06         years_07         years_08     </w:t>
      </w:r>
      <w:r>
        <w:br/>
      </w:r>
      <w:r>
        <w:rPr>
          <w:rStyle w:val="VerbatimChar"/>
        </w:rPr>
        <w:t xml:space="preserve">##  Min.   : 5.910   Min.   : 6.090   Min.   : 6.210   Min.   : 6.300  </w:t>
      </w:r>
      <w:r>
        <w:br/>
      </w:r>
      <w:r>
        <w:rPr>
          <w:rStyle w:val="VerbatimChar"/>
        </w:rPr>
        <w:t xml:space="preserve">##  1st Qu.: 6.630   1st Qu.: 6.840   1st Qu.: 7.020   1st Qu.: 7.150  </w:t>
      </w:r>
      <w:r>
        <w:br/>
      </w:r>
      <w:r>
        <w:rPr>
          <w:rStyle w:val="VerbatimChar"/>
        </w:rPr>
        <w:t xml:space="preserve">##  Median : 7.630   Median : 7.830   Median : 7.990   Median : 8.100  </w:t>
      </w:r>
      <w:r>
        <w:br/>
      </w:r>
      <w:r>
        <w:rPr>
          <w:rStyle w:val="VerbatimChar"/>
        </w:rPr>
        <w:t xml:space="preserve">##  Mean   : 8.106   Mean   : 8.229   Mean   : 8.326   Mean   : 8.401  </w:t>
      </w:r>
      <w:r>
        <w:br/>
      </w:r>
      <w:r>
        <w:rPr>
          <w:rStyle w:val="VerbatimChar"/>
        </w:rPr>
        <w:t xml:space="preserve">##  3rd Qu.: 8.877   3rd Qu.: 8.950   3rd Qu.: 9.010   3rd Qu.: 9.030  </w:t>
      </w:r>
      <w:r>
        <w:br/>
      </w:r>
      <w:r>
        <w:rPr>
          <w:rStyle w:val="VerbatimChar"/>
        </w:rPr>
        <w:t xml:space="preserve">##  Max.   :16.820   Max.   :16.570   Max.   :16.350   Max.   :16.140  </w:t>
      </w:r>
      <w:r>
        <w:br/>
      </w:r>
      <w:r>
        <w:rPr>
          <w:rStyle w:val="VerbatimChar"/>
        </w:rPr>
        <w:t xml:space="preserve">##     years_09         years_10         years_11         years_12     </w:t>
      </w:r>
      <w:r>
        <w:br/>
      </w:r>
      <w:r>
        <w:rPr>
          <w:rStyle w:val="VerbatimChar"/>
        </w:rPr>
        <w:t xml:space="preserve">##  Min.   : 6.370   Min.   : 6.420   Min.   : 6.460   Min.   : 6.500  </w:t>
      </w:r>
      <w:r>
        <w:br/>
      </w:r>
      <w:r>
        <w:rPr>
          <w:rStyle w:val="VerbatimChar"/>
        </w:rPr>
        <w:t xml:space="preserve">##  1st Qu.: 7.280   1st Qu.: 7.400   1st Qu.: 7.500   1st Qu.: 7.582  </w:t>
      </w:r>
      <w:r>
        <w:br/>
      </w:r>
      <w:r>
        <w:rPr>
          <w:rStyle w:val="VerbatimChar"/>
        </w:rPr>
        <w:t xml:space="preserve">##  Median : 8.200   Median : 8.280   Median : 8.340   Median : 8.390  </w:t>
      </w:r>
      <w:r>
        <w:br/>
      </w:r>
      <w:r>
        <w:rPr>
          <w:rStyle w:val="VerbatimChar"/>
        </w:rPr>
        <w:t xml:space="preserve">##  Mean   : 8.463   Mean   : 8.512   Mean   : 8.554   Mean   : 8.589  </w:t>
      </w:r>
      <w:r>
        <w:br/>
      </w:r>
      <w:r>
        <w:rPr>
          <w:rStyle w:val="VerbatimChar"/>
        </w:rPr>
        <w:t xml:space="preserve">##  3rd Qu.: 9.040   3rd Qu.: 9.068   3rd Qu.: 9.098   3rd Qu.: 9.110  </w:t>
      </w:r>
      <w:r>
        <w:br/>
      </w:r>
      <w:r>
        <w:rPr>
          <w:rStyle w:val="VerbatimChar"/>
        </w:rPr>
        <w:t xml:space="preserve">##  Max.   :15.960   Max.   :15.790   Max.   :15.630   Max.   :15.480  </w:t>
      </w:r>
      <w:r>
        <w:br/>
      </w:r>
      <w:r>
        <w:rPr>
          <w:rStyle w:val="VerbatimChar"/>
        </w:rPr>
        <w:t xml:space="preserve">##     years_13         years_14         years_15         years_16     </w:t>
      </w:r>
      <w:r>
        <w:br/>
      </w:r>
      <w:r>
        <w:rPr>
          <w:rStyle w:val="VerbatimChar"/>
        </w:rPr>
        <w:t xml:space="preserve">##  Min.   : 6.530   Min.   : 6.550   Min.   : 6.570   Min.   : 6.590  </w:t>
      </w:r>
      <w:r>
        <w:br/>
      </w:r>
      <w:r>
        <w:rPr>
          <w:rStyle w:val="VerbatimChar"/>
        </w:rPr>
        <w:t xml:space="preserve">##  1st Qu.: 7.660   1st Qu.: 7.723   1st Qu.: 7.772   1st Qu.: 7.810  </w:t>
      </w:r>
      <w:r>
        <w:br/>
      </w:r>
      <w:r>
        <w:rPr>
          <w:rStyle w:val="VerbatimChar"/>
        </w:rPr>
        <w:lastRenderedPageBreak/>
        <w:t xml:space="preserve">##  Median : 8.440   Median : 8.470   Median : 8.510   Median : 8.530  </w:t>
      </w:r>
      <w:r>
        <w:br/>
      </w:r>
      <w:r>
        <w:rPr>
          <w:rStyle w:val="VerbatimChar"/>
        </w:rPr>
        <w:t xml:space="preserve">##  Mean   : 8.618   Mean   : 8.644   Mean   : 8.666   Mean   : 8.686  </w:t>
      </w:r>
      <w:r>
        <w:br/>
      </w:r>
      <w:r>
        <w:rPr>
          <w:rStyle w:val="VerbatimChar"/>
        </w:rPr>
        <w:t xml:space="preserve">##  3rd Qu.: 9.137   3rd Qu.: 9.150   3rd Qu.: 9.160   3rd Qu.: 9.180  </w:t>
      </w:r>
      <w:r>
        <w:br/>
      </w:r>
      <w:r>
        <w:rPr>
          <w:rStyle w:val="VerbatimChar"/>
        </w:rPr>
        <w:t xml:space="preserve">##  Max.   :15.350   Max.   :15.220   Max.   :15.110   Max.   :15.000  </w:t>
      </w:r>
      <w:r>
        <w:br/>
      </w:r>
      <w:r>
        <w:rPr>
          <w:rStyle w:val="VerbatimChar"/>
        </w:rPr>
        <w:t xml:space="preserve">##     years_17         years_18         years_19         years_20     </w:t>
      </w:r>
      <w:r>
        <w:br/>
      </w:r>
      <w:r>
        <w:rPr>
          <w:rStyle w:val="VerbatimChar"/>
        </w:rPr>
        <w:t xml:space="preserve">##  Min.   : 6.610   Min.   : 6.620   Min.   : 6.630   Min.   : 6.640  </w:t>
      </w:r>
      <w:r>
        <w:br/>
      </w:r>
      <w:r>
        <w:rPr>
          <w:rStyle w:val="VerbatimChar"/>
        </w:rPr>
        <w:t xml:space="preserve">##  1st Qu.: 7.853   1st Qu.: 7.893   1st Qu.: 7.930   1st Qu.: 7.952  </w:t>
      </w:r>
      <w:r>
        <w:br/>
      </w:r>
      <w:r>
        <w:rPr>
          <w:rStyle w:val="VerbatimChar"/>
        </w:rPr>
        <w:t xml:space="preserve">##  Median : 8.560   Median : 8.590   Median : 8.610   Median : 8.630  </w:t>
      </w:r>
      <w:r>
        <w:br/>
      </w:r>
      <w:r>
        <w:rPr>
          <w:rStyle w:val="VerbatimChar"/>
        </w:rPr>
        <w:t xml:space="preserve">##  Mean   : 8.703   Mean   : 8.718   Mean   : 8.732   Mean   : 8.744  </w:t>
      </w:r>
      <w:r>
        <w:br/>
      </w:r>
      <w:r>
        <w:rPr>
          <w:rStyle w:val="VerbatimChar"/>
        </w:rPr>
        <w:t xml:space="preserve">##  3rd Qu.: 9.190   3rd Qu.: 9.200   3rd Qu.: 9.210   3rd Qu.: 9.230  </w:t>
      </w:r>
      <w:r>
        <w:br/>
      </w:r>
      <w:r>
        <w:rPr>
          <w:rStyle w:val="VerbatimChar"/>
        </w:rPr>
        <w:t xml:space="preserve">##  Max.   :14.910   Max.   :14.820   Max.   :14.730   Max.   :14.650  </w:t>
      </w:r>
      <w:r>
        <w:br/>
      </w:r>
      <w:r>
        <w:rPr>
          <w:rStyle w:val="VerbatimChar"/>
        </w:rPr>
        <w:t xml:space="preserve">##     years_21         years_22         years_23         years_24     </w:t>
      </w:r>
      <w:r>
        <w:br/>
      </w:r>
      <w:r>
        <w:rPr>
          <w:rStyle w:val="VerbatimChar"/>
        </w:rPr>
        <w:t xml:space="preserve">##  Min.   : 6.650   Min.   : 6.660   Min.   : 6.670   Min.   : 6.670  </w:t>
      </w:r>
      <w:r>
        <w:br/>
      </w:r>
      <w:r>
        <w:rPr>
          <w:rStyle w:val="VerbatimChar"/>
        </w:rPr>
        <w:t xml:space="preserve">##  1st Qu.: 7.970   1st Qu.: 7.982   1st Qu.: 8.010   1st Qu.: 8.020  </w:t>
      </w:r>
      <w:r>
        <w:br/>
      </w:r>
      <w:r>
        <w:rPr>
          <w:rStyle w:val="VerbatimChar"/>
        </w:rPr>
        <w:t xml:space="preserve">##  Median : 8.650   Median : 8.660   Median : 8.680   Median : 8.700  </w:t>
      </w:r>
      <w:r>
        <w:br/>
      </w:r>
      <w:r>
        <w:rPr>
          <w:rStyle w:val="VerbatimChar"/>
        </w:rPr>
        <w:t xml:space="preserve">##  Mean   : 8.755   Mean   : 8.766   Mean   : 8.775   Mean   : 8.783  </w:t>
      </w:r>
      <w:r>
        <w:br/>
      </w:r>
      <w:r>
        <w:rPr>
          <w:rStyle w:val="VerbatimChar"/>
        </w:rPr>
        <w:t xml:space="preserve">##  3rd Qu.: 9.240   3rd Qu.: 9.250   3rd Qu.: 9.260   3rd Qu.: 9.270  </w:t>
      </w:r>
      <w:r>
        <w:br/>
      </w:r>
      <w:r>
        <w:rPr>
          <w:rStyle w:val="VerbatimChar"/>
        </w:rPr>
        <w:t xml:space="preserve">##  Max.   :14.580   Max.   :14.510   Max.   :14.450   Max.   :14.390  </w:t>
      </w:r>
      <w:r>
        <w:br/>
      </w:r>
      <w:r>
        <w:rPr>
          <w:rStyle w:val="VerbatimChar"/>
        </w:rPr>
        <w:t xml:space="preserve">##     years_25         years_26         years_27         years_28     </w:t>
      </w:r>
      <w:r>
        <w:br/>
      </w:r>
      <w:r>
        <w:rPr>
          <w:rStyle w:val="VerbatimChar"/>
        </w:rPr>
        <w:t xml:space="preserve">##  Min.   : 6.680   Min.   : 6.690   Min.   : 6.690   Min.   : 6.700  </w:t>
      </w:r>
      <w:r>
        <w:br/>
      </w:r>
      <w:r>
        <w:rPr>
          <w:rStyle w:val="VerbatimChar"/>
        </w:rPr>
        <w:t xml:space="preserve">##  1st Qu.: 8.033   1st Qu.: 8.043   1st Qu.: 8.053   1st Qu.: 8.060  </w:t>
      </w:r>
      <w:r>
        <w:br/>
      </w:r>
      <w:r>
        <w:rPr>
          <w:rStyle w:val="VerbatimChar"/>
        </w:rPr>
        <w:t xml:space="preserve">##  Median : 8.720   Median : 8.740   Median : 8.750   Median : 8.770  </w:t>
      </w:r>
      <w:r>
        <w:br/>
      </w:r>
      <w:r>
        <w:rPr>
          <w:rStyle w:val="VerbatimChar"/>
        </w:rPr>
        <w:t xml:space="preserve">##  Mean   : 8.791   Mean   : 8.798   Mean   : 8.805   Mean   : 8.811  </w:t>
      </w:r>
      <w:r>
        <w:br/>
      </w:r>
      <w:r>
        <w:rPr>
          <w:rStyle w:val="VerbatimChar"/>
        </w:rPr>
        <w:t xml:space="preserve">##  3rd Qu.: 9.280   3rd Qu.: 9.280   3rd Qu.: 9.280   3rd Qu.: 9.290  </w:t>
      </w:r>
      <w:r>
        <w:br/>
      </w:r>
      <w:r>
        <w:rPr>
          <w:rStyle w:val="VerbatimChar"/>
        </w:rPr>
        <w:t xml:space="preserve">##  Max.   :14.340   Max.   :14.290   Max.   :14.240   Max.   :14.190  </w:t>
      </w:r>
      <w:r>
        <w:br/>
      </w:r>
      <w:r>
        <w:rPr>
          <w:rStyle w:val="VerbatimChar"/>
        </w:rPr>
        <w:t xml:space="preserve">##     years_29         years_30     </w:t>
      </w:r>
      <w:r>
        <w:br/>
      </w:r>
      <w:r>
        <w:rPr>
          <w:rStyle w:val="VerbatimChar"/>
        </w:rPr>
        <w:t xml:space="preserve">##  Min.   : 6.700   Min.   : 6.710  </w:t>
      </w:r>
      <w:r>
        <w:br/>
      </w:r>
      <w:r>
        <w:rPr>
          <w:rStyle w:val="VerbatimChar"/>
        </w:rPr>
        <w:t xml:space="preserve">##  1st Qu.: 8.060   1st Qu.: 8.060  </w:t>
      </w:r>
      <w:r>
        <w:br/>
      </w:r>
      <w:r>
        <w:rPr>
          <w:rStyle w:val="VerbatimChar"/>
        </w:rPr>
        <w:t xml:space="preserve">##  Median : 8.780   Median : 8.790  </w:t>
      </w:r>
      <w:r>
        <w:br/>
      </w:r>
      <w:r>
        <w:rPr>
          <w:rStyle w:val="VerbatimChar"/>
        </w:rPr>
        <w:t xml:space="preserve">##  Mean   : 8.817   Mean   : 8.822  </w:t>
      </w:r>
      <w:r>
        <w:br/>
      </w:r>
      <w:r>
        <w:rPr>
          <w:rStyle w:val="VerbatimChar"/>
        </w:rPr>
        <w:t xml:space="preserve">##  3rd Qu.: 9.300   3rd Qu.: 9.300  </w:t>
      </w:r>
      <w:r>
        <w:br/>
      </w:r>
      <w:r>
        <w:rPr>
          <w:rStyle w:val="VerbatimChar"/>
        </w:rPr>
        <w:t>##  Max.   :14.150   Max.   :14.110</w:t>
      </w:r>
    </w:p>
    <w:p w:rsidR="00666FCE" w:rsidRDefault="00666FCE">
      <w:pPr>
        <w:pStyle w:val="SourceCode"/>
        <w:rPr>
          <w:rStyle w:val="VerbatimChar"/>
        </w:rPr>
      </w:pPr>
    </w:p>
    <w:p w:rsidR="00666FCE" w:rsidRPr="00666FCE" w:rsidRDefault="00666FCE" w:rsidP="00666FCE">
      <w:pPr>
        <w:pStyle w:val="Heading3"/>
        <w:rPr>
          <w:rStyle w:val="VerbatimChar"/>
          <w:rFonts w:asciiTheme="majorHAnsi" w:hAnsiTheme="majorHAnsi"/>
          <w:sz w:val="28"/>
        </w:rPr>
      </w:pPr>
      <w:r>
        <w:rPr>
          <w:lang w:val="ru-RU"/>
        </w:rPr>
        <w:t>Литература</w:t>
      </w:r>
    </w:p>
    <w:p w:rsidR="00666FCE" w:rsidRPr="00666FCE" w:rsidRDefault="00D302A6" w:rsidP="00666FCE">
      <w:pPr>
        <w:pStyle w:val="EndNoteBibliography"/>
        <w:spacing w:after="0"/>
      </w:pPr>
      <w:r w:rsidRPr="00D302A6">
        <w:fldChar w:fldCharType="begin"/>
      </w:r>
      <w:r w:rsidR="00666FCE">
        <w:instrText xml:space="preserve"> ADDIN EN.REFLIST </w:instrText>
      </w:r>
      <w:r w:rsidRPr="00D302A6">
        <w:fldChar w:fldCharType="separate"/>
      </w:r>
      <w:r w:rsidR="00666FCE" w:rsidRPr="00666FCE">
        <w:t>Forecasting the term structure of government bond yields //. -- 2006. -- February 2006. -- T. 130, № 2. -- C. 337–364.</w:t>
      </w:r>
    </w:p>
    <w:p w:rsidR="00666FCE" w:rsidRPr="00666FCE" w:rsidRDefault="00666FCE" w:rsidP="00666FCE">
      <w:pPr>
        <w:pStyle w:val="EndNoteBibliography"/>
        <w:spacing w:after="0"/>
      </w:pPr>
      <w:r w:rsidRPr="00666FCE">
        <w:t xml:space="preserve">Кривая бескупоннои доходности на рынке ГКО-ОФЗ. -- 2016. -- URL: </w:t>
      </w:r>
      <w:hyperlink r:id="rId19" w:history="1">
        <w:r w:rsidRPr="00666FCE">
          <w:rPr>
            <w:rStyle w:val="ab"/>
          </w:rPr>
          <w:t>http://www.cbr.ru/gcurve/gko_yieldcurve_rcb_3_2006.pdf</w:t>
        </w:r>
      </w:hyperlink>
      <w:r w:rsidRPr="00666FCE">
        <w:t>.</w:t>
      </w:r>
    </w:p>
    <w:p w:rsidR="00666FCE" w:rsidRPr="00666FCE" w:rsidRDefault="00666FCE" w:rsidP="00666FCE">
      <w:pPr>
        <w:pStyle w:val="EndNoteBibliography"/>
        <w:spacing w:after="0"/>
      </w:pPr>
      <w:r w:rsidRPr="00666FCE">
        <w:t xml:space="preserve">Методика расчета в режиме реального времени - Mthodics.pdf. -- 2016. -- URL: </w:t>
      </w:r>
      <w:hyperlink r:id="rId20" w:history="1">
        <w:r w:rsidRPr="00666FCE">
          <w:rPr>
            <w:rStyle w:val="ab"/>
          </w:rPr>
          <w:t>http://www.cbr.ru/gcurve/Mthodics.pdf</w:t>
        </w:r>
      </w:hyperlink>
      <w:r w:rsidRPr="00666FCE">
        <w:t>.</w:t>
      </w:r>
    </w:p>
    <w:p w:rsidR="00666FCE" w:rsidRPr="00666FCE" w:rsidRDefault="00666FCE" w:rsidP="00666FCE">
      <w:pPr>
        <w:pStyle w:val="EndNoteBibliography"/>
      </w:pPr>
      <w:r w:rsidRPr="00666FCE">
        <w:t xml:space="preserve">Срочная структура процентных ставок | Банк России. -- 2016. -- URL: </w:t>
      </w:r>
      <w:hyperlink r:id="rId21" w:history="1">
        <w:r w:rsidRPr="00666FCE">
          <w:rPr>
            <w:rStyle w:val="ab"/>
          </w:rPr>
          <w:t>http://www.cbr.ru/gcurve/GDB.asp</w:t>
        </w:r>
      </w:hyperlink>
      <w:r w:rsidRPr="00666FCE">
        <w:t>.</w:t>
      </w:r>
    </w:p>
    <w:p w:rsidR="006C440C" w:rsidRDefault="00D302A6">
      <w:pPr>
        <w:pStyle w:val="SourceCode"/>
      </w:pPr>
      <w:r>
        <w:fldChar w:fldCharType="end"/>
      </w:r>
    </w:p>
    <w:sectPr w:rsidR="006C440C" w:rsidSect="006C440C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17F69BA"/>
    <w:multiLevelType w:val="multilevel"/>
    <w:tmpl w:val="28A21F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3C45D67"/>
    <w:multiLevelType w:val="multilevel"/>
    <w:tmpl w:val="A82C3F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/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GOST-Numeric&lt;/Style&gt;&lt;LeftDelim&gt;{&lt;/LeftDelim&gt;&lt;RightDelim&gt;}&lt;/RightDelim&gt;&lt;FontName&gt;Consolas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590D07"/>
    <w:rsid w:val="00011C8B"/>
    <w:rsid w:val="0001569A"/>
    <w:rsid w:val="000C3099"/>
    <w:rsid w:val="004E29B3"/>
    <w:rsid w:val="00590D07"/>
    <w:rsid w:val="00666FCE"/>
    <w:rsid w:val="006C440C"/>
    <w:rsid w:val="00784D58"/>
    <w:rsid w:val="008D6863"/>
    <w:rsid w:val="00B86B75"/>
    <w:rsid w:val="00BC48D5"/>
    <w:rsid w:val="00C36279"/>
    <w:rsid w:val="00D302A6"/>
    <w:rsid w:val="00E315A3"/>
    <w:rsid w:val="00EA7512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  <w:rsid w:val="006C440C"/>
    <w:pPr>
      <w:spacing w:before="180" w:after="18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rsid w:val="006C440C"/>
    <w:pPr>
      <w:spacing w:before="36" w:after="36"/>
    </w:pPr>
  </w:style>
  <w:style w:type="paragraph" w:styleId="a3">
    <w:name w:val="Title"/>
    <w:basedOn w:val="a"/>
    <w:next w:val="a"/>
    <w:qFormat/>
    <w:rsid w:val="006C440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rsid w:val="006C440C"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rsid w:val="006C440C"/>
    <w:pPr>
      <w:keepNext/>
      <w:keepLines/>
      <w:jc w:val="center"/>
    </w:pPr>
  </w:style>
  <w:style w:type="paragraph" w:styleId="a5">
    <w:name w:val="Date"/>
    <w:next w:val="a"/>
    <w:qFormat/>
    <w:rsid w:val="006C440C"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rsid w:val="006C440C"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  <w:rsid w:val="006C440C"/>
  </w:style>
  <w:style w:type="paragraph" w:customStyle="1" w:styleId="Heading1">
    <w:name w:val="Heading 1"/>
    <w:basedOn w:val="a"/>
    <w:next w:val="a"/>
    <w:uiPriority w:val="9"/>
    <w:qFormat/>
    <w:rsid w:val="006C44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customStyle="1" w:styleId="Heading2">
    <w:name w:val="Heading 2"/>
    <w:basedOn w:val="a"/>
    <w:next w:val="a"/>
    <w:uiPriority w:val="9"/>
    <w:unhideWhenUsed/>
    <w:qFormat/>
    <w:rsid w:val="006C44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Heading3">
    <w:name w:val="Heading 3"/>
    <w:basedOn w:val="a"/>
    <w:next w:val="a"/>
    <w:uiPriority w:val="9"/>
    <w:unhideWhenUsed/>
    <w:qFormat/>
    <w:rsid w:val="006C44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Heading4">
    <w:name w:val="Heading 4"/>
    <w:basedOn w:val="a"/>
    <w:next w:val="a"/>
    <w:uiPriority w:val="9"/>
    <w:unhideWhenUsed/>
    <w:qFormat/>
    <w:rsid w:val="006C44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5">
    <w:name w:val="Heading 5"/>
    <w:basedOn w:val="a"/>
    <w:next w:val="a"/>
    <w:uiPriority w:val="9"/>
    <w:unhideWhenUsed/>
    <w:qFormat/>
    <w:rsid w:val="006C44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customStyle="1" w:styleId="BlockQuote">
    <w:name w:val="Block Quote"/>
    <w:basedOn w:val="a"/>
    <w:next w:val="a"/>
    <w:uiPriority w:val="9"/>
    <w:unhideWhenUsed/>
    <w:qFormat/>
    <w:rsid w:val="006C440C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customStyle="1" w:styleId="FootnoteText">
    <w:name w:val="Footnote Text"/>
    <w:basedOn w:val="a"/>
    <w:uiPriority w:val="9"/>
    <w:unhideWhenUsed/>
    <w:qFormat/>
    <w:rsid w:val="006C440C"/>
  </w:style>
  <w:style w:type="paragraph" w:customStyle="1" w:styleId="DefinitionTerm">
    <w:name w:val="Definition Term"/>
    <w:basedOn w:val="a"/>
    <w:next w:val="Definition"/>
    <w:rsid w:val="006C440C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6C440C"/>
  </w:style>
  <w:style w:type="paragraph" w:styleId="a7">
    <w:name w:val="Body Text"/>
    <w:basedOn w:val="a"/>
    <w:link w:val="a8"/>
    <w:rsid w:val="006C440C"/>
    <w:pPr>
      <w:spacing w:after="120"/>
    </w:pPr>
  </w:style>
  <w:style w:type="paragraph" w:customStyle="1" w:styleId="TableCaption">
    <w:name w:val="Table Caption"/>
    <w:basedOn w:val="a"/>
    <w:link w:val="a8"/>
    <w:rsid w:val="006C440C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a8"/>
    <w:rsid w:val="006C440C"/>
    <w:pPr>
      <w:spacing w:before="0" w:after="120"/>
    </w:pPr>
    <w:rPr>
      <w:i/>
    </w:rPr>
  </w:style>
  <w:style w:type="character" w:customStyle="1" w:styleId="a8">
    <w:name w:val="Основной текст Знак"/>
    <w:basedOn w:val="a0"/>
    <w:link w:val="ImageCaption"/>
    <w:rsid w:val="006C440C"/>
  </w:style>
  <w:style w:type="character" w:customStyle="1" w:styleId="VerbatimChar">
    <w:name w:val="Verbatim Char"/>
    <w:basedOn w:val="a8"/>
    <w:link w:val="SourceCode"/>
    <w:rsid w:val="006C440C"/>
    <w:rPr>
      <w:rFonts w:ascii="Consolas" w:hAnsi="Consolas"/>
      <w:sz w:val="22"/>
    </w:rPr>
  </w:style>
  <w:style w:type="character" w:customStyle="1" w:styleId="FootnoteRef">
    <w:name w:val="Footnote Ref"/>
    <w:basedOn w:val="a8"/>
    <w:rsid w:val="006C440C"/>
    <w:rPr>
      <w:vertAlign w:val="superscript"/>
    </w:rPr>
  </w:style>
  <w:style w:type="character" w:customStyle="1" w:styleId="Link">
    <w:name w:val="Link"/>
    <w:basedOn w:val="a8"/>
    <w:rsid w:val="006C440C"/>
    <w:rPr>
      <w:color w:val="4F81BD" w:themeColor="accent1"/>
    </w:rPr>
  </w:style>
  <w:style w:type="paragraph" w:customStyle="1" w:styleId="SourceCode0">
    <w:name w:val="Source Code"/>
    <w:basedOn w:val="a"/>
    <w:link w:val="VerbatimChar"/>
    <w:rsid w:val="006C440C"/>
    <w:pPr>
      <w:wordWrap w:val="0"/>
    </w:pPr>
  </w:style>
  <w:style w:type="character" w:customStyle="1" w:styleId="KeywordTok">
    <w:name w:val="KeywordTok"/>
    <w:basedOn w:val="VerbatimChar"/>
    <w:rsid w:val="006C440C"/>
    <w:rPr>
      <w:b/>
      <w:color w:val="007020"/>
    </w:rPr>
  </w:style>
  <w:style w:type="character" w:customStyle="1" w:styleId="DataTypeTok">
    <w:name w:val="DataTypeTok"/>
    <w:basedOn w:val="VerbatimChar"/>
    <w:rsid w:val="006C440C"/>
    <w:rPr>
      <w:color w:val="902000"/>
    </w:rPr>
  </w:style>
  <w:style w:type="character" w:customStyle="1" w:styleId="DecValTok">
    <w:name w:val="DecValTok"/>
    <w:basedOn w:val="VerbatimChar"/>
    <w:rsid w:val="006C440C"/>
    <w:rPr>
      <w:color w:val="40A070"/>
    </w:rPr>
  </w:style>
  <w:style w:type="character" w:customStyle="1" w:styleId="BaseNTok">
    <w:name w:val="BaseNTok"/>
    <w:basedOn w:val="VerbatimChar"/>
    <w:rsid w:val="006C440C"/>
    <w:rPr>
      <w:color w:val="40A070"/>
    </w:rPr>
  </w:style>
  <w:style w:type="character" w:customStyle="1" w:styleId="FloatTok">
    <w:name w:val="FloatTok"/>
    <w:basedOn w:val="VerbatimChar"/>
    <w:rsid w:val="006C440C"/>
    <w:rPr>
      <w:color w:val="40A070"/>
    </w:rPr>
  </w:style>
  <w:style w:type="character" w:customStyle="1" w:styleId="CharTok">
    <w:name w:val="CharTok"/>
    <w:basedOn w:val="VerbatimChar"/>
    <w:rsid w:val="006C440C"/>
    <w:rPr>
      <w:color w:val="4070A0"/>
    </w:rPr>
  </w:style>
  <w:style w:type="character" w:customStyle="1" w:styleId="StringTok">
    <w:name w:val="StringTok"/>
    <w:basedOn w:val="VerbatimChar"/>
    <w:rsid w:val="006C440C"/>
    <w:rPr>
      <w:color w:val="4070A0"/>
    </w:rPr>
  </w:style>
  <w:style w:type="character" w:customStyle="1" w:styleId="CommentTok">
    <w:name w:val="CommentTok"/>
    <w:basedOn w:val="VerbatimChar"/>
    <w:rsid w:val="006C440C"/>
    <w:rPr>
      <w:i/>
      <w:color w:val="60A0B0"/>
    </w:rPr>
  </w:style>
  <w:style w:type="character" w:customStyle="1" w:styleId="OtherTok">
    <w:name w:val="OtherTok"/>
    <w:basedOn w:val="VerbatimChar"/>
    <w:rsid w:val="006C440C"/>
    <w:rPr>
      <w:color w:val="007020"/>
    </w:rPr>
  </w:style>
  <w:style w:type="character" w:customStyle="1" w:styleId="AlertTok">
    <w:name w:val="AlertTok"/>
    <w:basedOn w:val="VerbatimChar"/>
    <w:rsid w:val="006C440C"/>
    <w:rPr>
      <w:b/>
      <w:color w:val="FF0000"/>
    </w:rPr>
  </w:style>
  <w:style w:type="character" w:customStyle="1" w:styleId="FunctionTok">
    <w:name w:val="FunctionTok"/>
    <w:basedOn w:val="VerbatimChar"/>
    <w:rsid w:val="006C440C"/>
    <w:rPr>
      <w:color w:val="06287E"/>
    </w:rPr>
  </w:style>
  <w:style w:type="character" w:customStyle="1" w:styleId="RegionMarkerTok">
    <w:name w:val="RegionMarkerTok"/>
    <w:basedOn w:val="VerbatimChar"/>
    <w:rsid w:val="006C440C"/>
  </w:style>
  <w:style w:type="character" w:customStyle="1" w:styleId="ErrorTok">
    <w:name w:val="ErrorTok"/>
    <w:basedOn w:val="VerbatimChar"/>
    <w:rsid w:val="006C440C"/>
    <w:rPr>
      <w:b/>
      <w:color w:val="FF0000"/>
    </w:rPr>
  </w:style>
  <w:style w:type="character" w:customStyle="1" w:styleId="NormalTok">
    <w:name w:val="NormalTok"/>
    <w:basedOn w:val="VerbatimChar"/>
    <w:rsid w:val="006C440C"/>
  </w:style>
  <w:style w:type="paragraph" w:customStyle="1" w:styleId="SourceCode">
    <w:name w:val="Source Code"/>
    <w:basedOn w:val="a"/>
    <w:link w:val="VerbatimChar"/>
    <w:rsid w:val="006C440C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sid w:val="006C440C"/>
    <w:rPr>
      <w:b/>
      <w:color w:val="204A87"/>
      <w:shd w:val="clear" w:color="auto" w:fill="F8F8F8"/>
    </w:rPr>
  </w:style>
  <w:style w:type="character" w:customStyle="1" w:styleId="DataTypeTok0">
    <w:name w:val="DataTypeTok"/>
    <w:basedOn w:val="VerbatimChar"/>
    <w:rsid w:val="006C440C"/>
    <w:rPr>
      <w:color w:val="204A87"/>
      <w:shd w:val="clear" w:color="auto" w:fill="F8F8F8"/>
    </w:rPr>
  </w:style>
  <w:style w:type="character" w:customStyle="1" w:styleId="DecValTok0">
    <w:name w:val="DecValTok"/>
    <w:basedOn w:val="VerbatimChar"/>
    <w:rsid w:val="006C440C"/>
    <w:rPr>
      <w:color w:val="0000CF"/>
      <w:shd w:val="clear" w:color="auto" w:fill="F8F8F8"/>
    </w:rPr>
  </w:style>
  <w:style w:type="character" w:customStyle="1" w:styleId="BaseNTok0">
    <w:name w:val="BaseNTok"/>
    <w:basedOn w:val="VerbatimChar"/>
    <w:rsid w:val="006C440C"/>
    <w:rPr>
      <w:color w:val="0000CF"/>
      <w:shd w:val="clear" w:color="auto" w:fill="F8F8F8"/>
    </w:rPr>
  </w:style>
  <w:style w:type="character" w:customStyle="1" w:styleId="FloatTok0">
    <w:name w:val="FloatTok"/>
    <w:basedOn w:val="VerbatimChar"/>
    <w:rsid w:val="006C440C"/>
    <w:rPr>
      <w:color w:val="0000CF"/>
      <w:shd w:val="clear" w:color="auto" w:fill="F8F8F8"/>
    </w:rPr>
  </w:style>
  <w:style w:type="character" w:customStyle="1" w:styleId="CharTok0">
    <w:name w:val="CharTok"/>
    <w:basedOn w:val="VerbatimChar"/>
    <w:rsid w:val="006C440C"/>
    <w:rPr>
      <w:color w:val="4E9A06"/>
      <w:shd w:val="clear" w:color="auto" w:fill="F8F8F8"/>
    </w:rPr>
  </w:style>
  <w:style w:type="character" w:customStyle="1" w:styleId="StringTok0">
    <w:name w:val="StringTok"/>
    <w:basedOn w:val="VerbatimChar"/>
    <w:rsid w:val="006C440C"/>
    <w:rPr>
      <w:color w:val="4E9A06"/>
      <w:shd w:val="clear" w:color="auto" w:fill="F8F8F8"/>
    </w:rPr>
  </w:style>
  <w:style w:type="character" w:customStyle="1" w:styleId="CommentTok0">
    <w:name w:val="CommentTok"/>
    <w:basedOn w:val="VerbatimChar"/>
    <w:rsid w:val="006C440C"/>
    <w:rPr>
      <w:i/>
      <w:color w:val="8F5902"/>
      <w:shd w:val="clear" w:color="auto" w:fill="F8F8F8"/>
    </w:rPr>
  </w:style>
  <w:style w:type="character" w:customStyle="1" w:styleId="OtherTok0">
    <w:name w:val="OtherTok"/>
    <w:basedOn w:val="VerbatimChar"/>
    <w:rsid w:val="006C440C"/>
    <w:rPr>
      <w:color w:val="8F5902"/>
      <w:shd w:val="clear" w:color="auto" w:fill="F8F8F8"/>
    </w:rPr>
  </w:style>
  <w:style w:type="character" w:customStyle="1" w:styleId="AlertTok0">
    <w:name w:val="AlertTok"/>
    <w:basedOn w:val="VerbatimChar"/>
    <w:rsid w:val="006C440C"/>
    <w:rPr>
      <w:color w:val="EF2929"/>
      <w:shd w:val="clear" w:color="auto" w:fill="F8F8F8"/>
    </w:rPr>
  </w:style>
  <w:style w:type="character" w:customStyle="1" w:styleId="FunctionTok0">
    <w:name w:val="FunctionTok"/>
    <w:basedOn w:val="VerbatimChar"/>
    <w:rsid w:val="006C440C"/>
    <w:rPr>
      <w:color w:val="000000"/>
      <w:shd w:val="clear" w:color="auto" w:fill="F8F8F8"/>
    </w:rPr>
  </w:style>
  <w:style w:type="character" w:customStyle="1" w:styleId="RegionMarkerTok0">
    <w:name w:val="RegionMarkerTok"/>
    <w:basedOn w:val="VerbatimChar"/>
    <w:rsid w:val="006C440C"/>
    <w:rPr>
      <w:shd w:val="clear" w:color="auto" w:fill="F8F8F8"/>
    </w:rPr>
  </w:style>
  <w:style w:type="character" w:customStyle="1" w:styleId="ErrorTok0">
    <w:name w:val="ErrorTok"/>
    <w:basedOn w:val="VerbatimChar"/>
    <w:rsid w:val="006C440C"/>
    <w:rPr>
      <w:b/>
      <w:shd w:val="clear" w:color="auto" w:fill="F8F8F8"/>
    </w:rPr>
  </w:style>
  <w:style w:type="character" w:customStyle="1" w:styleId="NormalTok0">
    <w:name w:val="NormalTok"/>
    <w:basedOn w:val="VerbatimChar"/>
    <w:rsid w:val="006C440C"/>
    <w:rPr>
      <w:shd w:val="clear" w:color="auto" w:fill="F8F8F8"/>
    </w:rPr>
  </w:style>
  <w:style w:type="paragraph" w:styleId="a9">
    <w:name w:val="Balloon Text"/>
    <w:basedOn w:val="a"/>
    <w:link w:val="aa"/>
    <w:rsid w:val="000C309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0C3099"/>
    <w:rPr>
      <w:rFonts w:ascii="Tahoma" w:hAnsi="Tahoma" w:cs="Tahoma"/>
      <w:sz w:val="16"/>
      <w:szCs w:val="16"/>
    </w:rPr>
  </w:style>
  <w:style w:type="character" w:styleId="ab">
    <w:name w:val="Hyperlink"/>
    <w:basedOn w:val="a0"/>
    <w:rsid w:val="000C3099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666FCE"/>
    <w:pPr>
      <w:spacing w:after="0"/>
      <w:jc w:val="center"/>
    </w:pPr>
    <w:rPr>
      <w:rFonts w:ascii="Consolas" w:hAnsi="Consolas" w:cs="Consolas"/>
      <w:noProof/>
      <w:sz w:val="22"/>
    </w:rPr>
  </w:style>
  <w:style w:type="character" w:customStyle="1" w:styleId="EndNoteBibliographyTitle0">
    <w:name w:val="EndNote Bibliography Title Знак"/>
    <w:basedOn w:val="a0"/>
    <w:link w:val="EndNoteBibliographyTitle"/>
    <w:rsid w:val="00666FCE"/>
    <w:rPr>
      <w:rFonts w:ascii="Consolas" w:hAnsi="Consolas" w:cs="Consolas"/>
      <w:noProof/>
      <w:sz w:val="22"/>
    </w:rPr>
  </w:style>
  <w:style w:type="paragraph" w:customStyle="1" w:styleId="EndNoteBibliography">
    <w:name w:val="EndNote Bibliography"/>
    <w:basedOn w:val="a"/>
    <w:link w:val="EndNoteBibliography0"/>
    <w:rsid w:val="00666FCE"/>
    <w:rPr>
      <w:rFonts w:ascii="Consolas" w:hAnsi="Consolas" w:cs="Consolas"/>
      <w:noProof/>
      <w:sz w:val="22"/>
    </w:rPr>
  </w:style>
  <w:style w:type="character" w:customStyle="1" w:styleId="EndNoteBibliography0">
    <w:name w:val="EndNote Bibliography Знак"/>
    <w:basedOn w:val="a0"/>
    <w:link w:val="EndNoteBibliography"/>
    <w:rsid w:val="00666FCE"/>
    <w:rPr>
      <w:rFonts w:ascii="Consolas" w:hAnsi="Consolas" w:cs="Consolas"/>
      <w:noProof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www.cbr.ru/gcurve/GDB.asp" TargetMode="External"/><Relationship Id="rId7" Type="http://schemas.openxmlformats.org/officeDocument/2006/relationships/hyperlink" Target="http://www.cbr.ru/gcurve/gko_yieldcurve_rcb_3_2006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cbr.ru/gcurve/Mthodics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br.ru/gcurve/Mthodics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cbr.ru/gcurve/GDB.asp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cbr.ru/gcurve/gko_yieldcurve_rcb_3_2006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2306</Words>
  <Characters>13147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Эмпирическая структура процентных ставок</vt:lpstr>
    </vt:vector>
  </TitlesOfParts>
  <Company/>
  <LinksUpToDate>false</LinksUpToDate>
  <CharactersWithSpaces>15423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Эмпирическая структура процентных ставок</dc:title>
  <dc:creator>Францев Александр</dc:creator>
  <cp:lastModifiedBy>Alexander Frantsev</cp:lastModifiedBy>
  <cp:revision>6</cp:revision>
  <dcterms:created xsi:type="dcterms:W3CDTF">2016-06-06T05:09:00Z</dcterms:created>
  <dcterms:modified xsi:type="dcterms:W3CDTF">2016-06-06T09:27:00Z</dcterms:modified>
</cp:coreProperties>
</file>