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</w:rPr>
        <w:t xml:space="preserve">L1 = {w </w:t>
      </w:r>
      <w:r>
        <w:rPr>
          <w:i/>
          <w:iCs/>
          <w:caps w:val="false"/>
          <w:smallCaps w:val="false"/>
          <w:color w:val="000000"/>
          <w:spacing w:val="0"/>
        </w:rPr>
        <w:t xml:space="preserve">∈ </w:t>
      </w:r>
      <w:r>
        <w:rPr>
          <w:i/>
          <w:iCs/>
          <w:caps w:val="false"/>
          <w:smallCaps w:val="false"/>
          <w:color w:val="000000"/>
          <w:spacing w:val="0"/>
        </w:rPr>
        <w:t>{a, b}* | w possui o substring bab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CFG: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</w:r>
      <w:r>
        <w:rPr>
          <w:i w:val="false"/>
          <w:iCs w:val="false"/>
          <w:sz w:val="22"/>
          <w:szCs w:val="22"/>
        </w:rPr>
        <w:t xml:space="preserve">S </w:t>
      </w:r>
      <w:r>
        <w:rPr>
          <w:rFonts w:eastAsia="Liberation Serif" w:cs="Liberation Serif" w:ascii="Liberation Serif" w:hAnsi="Liberation Serif"/>
          <w:i w:val="false"/>
          <w:iCs w:val="false"/>
          <w:sz w:val="22"/>
          <w:szCs w:val="22"/>
        </w:rPr>
        <w:t>→ AbabA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rFonts w:eastAsia="Liberation Serif" w:cs="Liberation Serif" w:ascii="Liberation Serif" w:hAnsi="Liberation Serif"/>
          <w:i w:val="false"/>
          <w:iCs w:val="false"/>
          <w:sz w:val="22"/>
          <w:szCs w:val="22"/>
        </w:rPr>
        <w:tab/>
        <w:t>A → aA | bA | ?</w:t>
      </w:r>
    </w:p>
    <w:p>
      <w:pPr>
        <w:pStyle w:val="Normal"/>
        <w:rPr>
          <w:rFonts w:ascii="Liberation Serif" w:hAnsi="Liberation Serif" w:eastAsia="Liberation Serif" w:cs="Liberation Serif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rFonts w:eastAsia="Liberation Serif" w:cs="Liberation Serif" w:ascii="Liberation Serif" w:hAnsi="Liberation Serif"/>
          <w:i w:val="false"/>
          <w:iCs w:val="false"/>
          <w:sz w:val="22"/>
          <w:szCs w:val="22"/>
        </w:rPr>
        <w:t>F</w:t>
      </w:r>
      <w:r>
        <w:rPr>
          <w:rFonts w:eastAsia="Liberation Serif" w:cs="Liberation Serif" w:ascii="Liberation Serif" w:hAnsi="Liberation Serif"/>
          <w:i w:val="false"/>
          <w:iCs w:val="false"/>
          <w:sz w:val="22"/>
          <w:szCs w:val="22"/>
        </w:rPr>
        <w:t>NG: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 xml:space="preserve">         </w:t>
            </w: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S → AbabA | babA | Abab | bab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 xml:space="preserve">A → aA | bA | a | b </w:t>
            </w:r>
          </w:p>
          <w:p>
            <w:pPr>
              <w:pStyle w:val="Normal"/>
              <w:ind w:left="0" w:hanging="0"/>
              <w:rPr>
                <w:rFonts w:ascii="Liberation Serif" w:hAnsi="Liberation Serif" w:eastAsia="Liberation Serif" w:cs="Liberation Serif"/>
              </w:rPr>
            </w:pPr>
            <w:r>
              <w:rPr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Abab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babA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Abab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bab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A → aA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A→ bA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A → 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A → 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B → 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C → 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ABCB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BCBA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ABCB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BCB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D → BC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 xml:space="preserve">         </w:t>
            </w: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S → ADB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DBA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ADB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DB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E → DB</w:t>
            </w:r>
          </w:p>
          <w:p>
            <w:pPr>
              <w:pStyle w:val="Normal"/>
              <w:ind w:left="0" w:hanging="0"/>
              <w:rPr>
                <w:rFonts w:ascii="Liberation Serif" w:hAnsi="Liberation Serif" w:eastAsia="Liberation Serif" w:cs="Liberation Serif"/>
              </w:rPr>
            </w:pPr>
            <w:r>
              <w:rPr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AE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EA</w:t>
            </w:r>
          </w:p>
          <w:p>
            <w:pPr>
              <w:pStyle w:val="Normal"/>
              <w:ind w:left="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ab/>
              <w:t>S → AE</w:t>
            </w:r>
          </w:p>
          <w:p>
            <w:pPr>
              <w:pStyle w:val="Normal"/>
              <w:ind w:left="0" w:hanging="0"/>
              <w:rPr>
                <w:rFonts w:ascii="Liberation Serif" w:hAnsi="Liberation Serif" w:eastAsia="Liberation Serif" w:cs="Liberation Serif"/>
              </w:rPr>
            </w:pPr>
            <w:r>
              <w:rPr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ind w:left="48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 xml:space="preserve">S → AE </w:t>
            </w: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| EA</w:t>
            </w:r>
          </w:p>
          <w:p>
            <w:pPr>
              <w:pStyle w:val="Normal"/>
              <w:ind w:left="48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A → CA | BA | a | b</w:t>
            </w:r>
          </w:p>
          <w:p>
            <w:pPr>
              <w:pStyle w:val="Normal"/>
              <w:ind w:left="48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B → b</w:t>
            </w:r>
          </w:p>
          <w:p>
            <w:pPr>
              <w:pStyle w:val="Normal"/>
              <w:ind w:left="48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C → a</w:t>
            </w:r>
          </w:p>
          <w:p>
            <w:pPr>
              <w:pStyle w:val="Normal"/>
              <w:ind w:left="48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D→ BC</w:t>
            </w:r>
          </w:p>
          <w:p>
            <w:pPr>
              <w:pStyle w:val="Normal"/>
              <w:ind w:left="480" w:hanging="0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i w:val="false"/>
                <w:iCs w:val="false"/>
                <w:sz w:val="22"/>
                <w:szCs w:val="22"/>
              </w:rPr>
              <w:t>E → DN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/>
          <w:iCs/>
        </w:rPr>
        <w:t xml:space="preserve">L2 = {w </w:t>
      </w:r>
      <w:r>
        <w:rPr>
          <w:caps w:val="false"/>
          <w:smallCaps w:val="false"/>
          <w:color w:val="000000"/>
          <w:spacing w:val="0"/>
        </w:rPr>
        <w:t xml:space="preserve">∈ </w:t>
      </w:r>
      <w:r>
        <w:rPr>
          <w:caps w:val="false"/>
          <w:smallCaps w:val="false"/>
          <w:color w:val="000000"/>
          <w:spacing w:val="0"/>
        </w:rPr>
        <w:t>{a, b, c</w:t>
      </w:r>
      <w:r>
        <w:rPr>
          <w:i/>
          <w:iCs/>
        </w:rPr>
        <w:t>}* | w começa com a e termina com c}</w:t>
      </w:r>
    </w:p>
    <w:p>
      <w:pPr>
        <w:pStyle w:val="Normal"/>
        <w:rPr>
          <w:i/>
          <w:i/>
          <w:iCs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C</w:t>
      </w:r>
      <w:r>
        <w:rPr>
          <w:i/>
          <w:iCs/>
          <w:sz w:val="22"/>
          <w:szCs w:val="22"/>
        </w:rPr>
        <w:t>FG: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ab/>
        <w:t>S → aAc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A </w:t>
      </w:r>
      <w:r>
        <w:rPr>
          <w:i/>
          <w:iCs/>
          <w:sz w:val="22"/>
          <w:szCs w:val="22"/>
        </w:rPr>
        <w:t>→ aA | bA | cA | ?</w:t>
      </w:r>
    </w:p>
    <w:p>
      <w:pPr>
        <w:pStyle w:val="Normal"/>
        <w:rPr>
          <w:i/>
          <w:i/>
          <w:iCs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FNG: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aAc | ac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aA | a | bA | b | cA |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→ 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 →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→ 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DAC | DC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DA | a | BA | b | CA |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→ AC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DE | DC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DA | a | BA | b | CA |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→ 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 →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→ 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→ AC</w:t>
            </w:r>
          </w:p>
        </w:tc>
      </w:tr>
    </w:tbl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i/>
          <w:iCs/>
        </w:rPr>
        <w:t xml:space="preserve">L3 = {w </w:t>
      </w:r>
      <w:r>
        <w:rPr>
          <w:i/>
          <w:iCs/>
          <w:caps w:val="false"/>
          <w:smallCaps w:val="false"/>
          <w:color w:val="000000"/>
          <w:spacing w:val="0"/>
        </w:rPr>
        <w:t xml:space="preserve">∈ </w:t>
      </w:r>
      <w:r>
        <w:rPr>
          <w:i/>
          <w:iCs/>
          <w:caps w:val="false"/>
          <w:smallCaps w:val="false"/>
          <w:color w:val="000000"/>
          <w:spacing w:val="0"/>
        </w:rPr>
        <w:t>{a, b, c}* | w começa com a e tem no mínimo 2 ba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CFG: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  <w:t>S → aAbAbA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A </w:t>
      </w:r>
      <w:r>
        <w:rPr>
          <w:i/>
          <w:iCs/>
          <w:sz w:val="22"/>
          <w:szCs w:val="22"/>
        </w:rPr>
        <w:t>→ aA | bA | cA | ?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/>
          <w:iCs/>
          <w:sz w:val="22"/>
          <w:szCs w:val="22"/>
        </w:rPr>
        <w:t>F</w:t>
      </w:r>
      <w:r>
        <w:rPr>
          <w:i/>
          <w:iCs/>
          <w:sz w:val="22"/>
          <w:szCs w:val="22"/>
        </w:rPr>
        <w:t>NG: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45"/>
        <w:gridCol w:w="4200"/>
      </w:tblGrid>
      <w:tr>
        <w:trPr/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aAbAbA | abAbA | aAbbA | aAbAb | abb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aA | a | bA | b | cA |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→ 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 →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→ 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DABABA | DBABA | DABBA | DADAB | DBB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DA | a | BA | b | CA |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→ DA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→ BA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 → DB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EFF | DFF | EBF | EEB | GB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 → FF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 → </w:t>
            </w:r>
            <w:r>
              <w:rPr>
                <w:sz w:val="22"/>
                <w:szCs w:val="22"/>
              </w:rPr>
              <w:t>EB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EH | DH | IF | GB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DA | a | BA | b | CA |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→ 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 → c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→ 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→ DA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→ BA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 → DB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 → FF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 → </w:t>
            </w:r>
            <w:r>
              <w:rPr>
                <w:sz w:val="22"/>
                <w:szCs w:val="22"/>
              </w:rPr>
              <w:t>EB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/>
          <w:iCs/>
        </w:rPr>
        <w:t xml:space="preserve">L4 = {w </w:t>
      </w:r>
      <w:r>
        <w:rPr>
          <w:i/>
          <w:iCs/>
          <w:caps w:val="false"/>
          <w:smallCaps w:val="false"/>
          <w:color w:val="000000"/>
          <w:spacing w:val="0"/>
        </w:rPr>
        <w:t xml:space="preserve">∈ </w:t>
      </w:r>
      <w:r>
        <w:rPr>
          <w:i/>
          <w:iCs/>
          <w:caps w:val="false"/>
          <w:smallCaps w:val="false"/>
          <w:color w:val="000000"/>
          <w:spacing w:val="0"/>
        </w:rPr>
        <w:t>{0, 1</w:t>
      </w:r>
      <w:r>
        <w:rPr>
          <w:i/>
          <w:iCs/>
        </w:rPr>
        <w:t>}* | w possui a substring 1010}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CFG: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  <w:t>S → A1010A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ab/>
        <w:t>A → 0A | 1</w:t>
      </w:r>
      <w:r>
        <w:rPr>
          <w:i w:val="false"/>
          <w:iCs w:val="false"/>
          <w:sz w:val="22"/>
          <w:szCs w:val="22"/>
        </w:rPr>
        <w:t>A | ?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FNG: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A1010A | 1010A | 1010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0A | 0 | 1A | 1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→ 0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 → 1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ACBCBA | CBCBA | CBCB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BA | 0 | CA | 1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→ CB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ADDA | DDA | DD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bookmarkStart w:id="0" w:name="__DdeLink__22_476277352"/>
            <w:r>
              <w:rPr>
                <w:sz w:val="22"/>
                <w:szCs w:val="22"/>
              </w:rPr>
              <w:t>E → DA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bookmarkStart w:id="1" w:name="__DdeLink__22_476277352"/>
            <w:r>
              <w:rPr>
                <w:sz w:val="22"/>
                <w:szCs w:val="22"/>
              </w:rPr>
              <w:t>F → AD</w:t>
            </w:r>
            <w:bookmarkEnd w:id="1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→ FE | DE | DD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→ BA | 0 | CA | 1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 → 0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 → 1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→ CB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→ DA</w:t>
            </w:r>
          </w:p>
          <w:p>
            <w:pPr>
              <w:pStyle w:val="Contedodatabela"/>
              <w:ind w:left="48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→ AD</w:t>
            </w:r>
          </w:p>
        </w:tc>
      </w:tr>
    </w:tbl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sectPr>
      <w:headerReference w:type="default" r:id="rId2"/>
      <w:type w:val="nextPage"/>
      <w:pgSz w:w="11906" w:h="16838"/>
      <w:pgMar w:left="1134" w:right="1134" w:header="1134" w:top="207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  <w:bCs/>
        <w:i/>
        <w:i/>
        <w:iCs/>
        <w:sz w:val="36"/>
        <w:szCs w:val="36"/>
      </w:rPr>
    </w:pPr>
    <w:r>
      <w:rPr>
        <w:b/>
        <w:bCs/>
        <w:i/>
        <w:iCs/>
        <w:sz w:val="36"/>
        <w:szCs w:val="36"/>
      </w:rPr>
      <w:t>Exercício 19</w:t>
    </w:r>
  </w:p>
  <w:p>
    <w:pPr>
      <w:pStyle w:val="Cabealho"/>
      <w:jc w:val="right"/>
      <w:rPr>
        <w:i/>
        <w:i/>
        <w:iCs/>
        <w:sz w:val="21"/>
        <w:szCs w:val="21"/>
      </w:rPr>
    </w:pPr>
    <w:r>
      <w:rPr>
        <w:i/>
        <w:iCs/>
        <w:sz w:val="21"/>
        <w:szCs w:val="21"/>
      </w:rPr>
      <w:t>Matheus Barbosa e Rafael Sidnei – 5º Período</w:t>
    </w:r>
  </w:p>
</w:hdr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522</Words>
  <Characters>895</Characters>
  <CharactersWithSpaces>1365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2019-11-22T13:55:51Z</dcterms:created>
  <dc:creator/>
  <dc:description/>
  <dc:language>pt-BR</dc:language>
  <cp:lastModifiedBy/>
  <dcterms:modified xsi:type="dcterms:W3CDTF">2019-11-22T15:04:46Z</dcterms:modified>
  <cp:revision>1</cp:revision>
  <dc:subject/>
  <dc:title/>
</cp:coreProperties>
</file>