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DRAFT v0.3 - Proposal: Kestrel Bay AW26 range for Brightwater Retail Group</w:t>
      </w:r>
    </w:p>
    <w:p>
      <w:r>
        <w:t xml:space="preserve">Prepared for: Lauren Ashby, Head of Buying - Outdoor &amp; Leisure, Brightwater Retail Group</w:t>
      </w:r>
    </w:p>
    <w:p>
      <w:r>
        <w:t xml:space="preserve">Prepared by: James Corrigan, Head of Sales, Kestrel Bay Supplies Ltd</w:t>
      </w:r>
    </w:p>
    <w:p>
      <w:r>
        <w:t xml:space="preserve">Date: 20 May 2026</w:t>
      </w:r>
    </w:p>
    <w:p>
      <w:r>
        <w:t xml:space="preserve">Proposal ref: KBS-PROP-2026-014</w:t>
      </w:r>
    </w:p>
    <w:p>
      <w:r>
        <w:t xml:space="preserve">[JC: margins below NOT signed off yet - check with Nadia before this goes anywhere]</w:t>
      </w:r>
    </w:p>
    <w:p>
      <w:r>
        <w:rPr>
          <w:b/>
          <w:sz w:val="28"/>
        </w:rPr>
        <w:t xml:space="preserve">1. Summary</w:t>
      </w:r>
    </w:p>
    <w:p>
      <w:r>
        <w:t xml:space="preserve">Brightwater Retail Group runs 38 stores and a growing online business. We propose a core range of 8 lines across tents, rucksacks, sleeping bags, cooking, outerwear and camp furniture, delivered to your national distribution centre from 1 September 2026, with replenishment every two weeks until February 2027.</w:t>
      </w:r>
    </w:p>
    <w:p>
      <w:r>
        <w:t xml:space="preserve">Initial order value at the trade prices below: £118,389 excluding VAT.</w:t>
      </w:r>
    </w:p>
    <w:p>
      <w:r>
        <w:rPr>
          <w:b/>
          <w:sz w:val="28"/>
        </w:rPr>
        <w:t xml:space="preserve">2. Proposed range and trade prices (ex VAT)</w:t>
      </w:r>
    </w:p>
    <w:p>
      <w:r>
        <w:t xml:space="preserve">SKU | Product | RRP inc VAT | Trade price | Retailer margin | Initial qty</w:t>
      </w:r>
    </w:p>
    <w:p>
      <w:r>
        <w:t xml:space="preserve">FW3-GRN | Fellwalker 3 tent, forest green | £299.00 | £132.00 | 47.0% | 190</w:t>
      </w:r>
    </w:p>
    <w:p>
      <w:r>
        <w:t xml:space="preserve">RB2-OL | Ridgeback 2P tent, olive (new, Feb 2027) | £279.00 | £124.00 | 46.7% | pre-order</w:t>
      </w:r>
    </w:p>
    <w:p>
      <w:r>
        <w:t xml:space="preserve">TARN45-SL | Tarn 45L rucksack, slate | £95.00 | £43.50 | 45.1% | 380</w:t>
      </w:r>
    </w:p>
    <w:p>
      <w:r>
        <w:t xml:space="preserve">KL5-REG | Kestrel Lite -5 sleeping bag, regular | £85.00 | £37.00 | 47.8% | 456</w:t>
      </w:r>
    </w:p>
    <w:p>
      <w:r>
        <w:t xml:space="preserve">EMB-STV2 | Emberlite 2 gas stove | £35.00 | £15.50 | 46.9% | 570</w:t>
      </w:r>
    </w:p>
    <w:p>
      <w:r>
        <w:t xml:space="preserve">SS-JKT-M | Stormshell waterproof jacket, men's | £150.00 | £66.00 | 47.2% | 342</w:t>
      </w:r>
    </w:p>
    <w:p>
      <w:r>
        <w:t xml:space="preserve">SS-JKT-W | Stormshell waterproof jacket, women's | £150.00 | £66.00 | 47.2% | 342</w:t>
      </w:r>
    </w:p>
    <w:p>
      <w:r>
        <w:t xml:space="preserve">DW-CHR | Driftwood camp chair | £45.00 | £19.50 | 48.0% | 304</w:t>
      </w:r>
    </w:p>
    <w:p>
      <w:r>
        <w:t xml:space="preserve">[JC: Lauren said on the call they need 47%+ on tents - is 132 too low for us? Our landed cost on FW3 is ~£71]</w:t>
      </w:r>
    </w:p>
    <w:p>
      <w:r>
        <w:rPr>
          <w:b/>
          <w:sz w:val="28"/>
        </w:rPr>
        <w:t xml:space="preserve">3. Commercial terms (draft)</w:t>
      </w:r>
    </w:p>
    <w:p>
      <w:r>
        <w:t xml:space="preserve">Payment terms: 60 days end of month.</w:t>
      </w:r>
    </w:p>
    <w:p>
      <w:r>
        <w:t xml:space="preserve">Marketing contribution: 3% of net purchases, for in-store point of sale and a joint email campaign.</w:t>
      </w:r>
    </w:p>
    <w:p>
      <w:r>
        <w:t xml:space="preserve">Sale or return: up to 10% of the Ridgeback 2P pre-order, returnable until 31 March 2027.</w:t>
      </w:r>
    </w:p>
    <w:p>
      <w:r>
        <w:t xml:space="preserve">Minimum order for free delivery: £2,500 per drop.</w:t>
      </w:r>
    </w:p>
    <w:p>
      <w:r>
        <w:t xml:space="preserve">Delivery: 5 working days from order to your distribution centre.</w:t>
      </w:r>
    </w:p>
    <w:p>
      <w:r>
        <w:rPr>
          <w:b/>
          <w:sz w:val="28"/>
        </w:rPr>
        <w:t xml:space="preserve">4. What Brightwater gets</w:t>
      </w:r>
    </w:p>
    <w:p>
      <w:r>
        <w:t xml:space="preserve">Exclusive "Kestrel olive" colourway on the Fellwalker 3 for the high street (other retailers get green only).</w:t>
      </w:r>
    </w:p>
    <w:p>
      <w:r>
        <w:t xml:space="preserve">Staff training for store teams: 6 regional sessions in August.</w:t>
      </w:r>
    </w:p>
    <w:p>
      <w:r>
        <w:t xml:space="preserve">Warranty handled by us directly: 2 years on all products, 5 years on tent poles.</w:t>
      </w:r>
    </w:p>
    <w:p>
      <w:r>
        <w:rPr>
          <w:b/>
          <w:sz w:val="28"/>
        </w:rPr>
        <w:t xml:space="preserve">5. Next steps</w:t>
      </w:r>
    </w:p>
    <w:p>
      <w:r>
        <w:t xml:space="preserve">Sample drop to your buying office w/c 1 June. Range review meeting to be confirmed. Contract and supplier set-up forms by 30 June.</w:t>
      </w:r>
    </w:p>
    <w:p>
      <w:r>
        <w:t xml:space="preserve">[TODO: add the case study from Cairn &amp; Co? ask Ben. Delete all comments before sending!!]</w:t>
      </w:r>
    </w:p>
    <w:p/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Brightwater proposal DRAFT</dc:title>
</cp:coreProperties>
</file>