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w:body>
    <w:p>
      <w:r>
        <w:rPr>
          <w:b/>
          <w:sz w:val="28"/>
        </w:rPr>
        <w:t xml:space="preserve">Mutual Non-Disclosure Agreement</w:t>
      </w:r>
    </w:p>
    <w:p>
      <w:r>
        <w:t xml:space="preserve">This Agreement is dated 10 February 2026.</w:t>
      </w:r>
    </w:p>
    <w:p>
      <w:r>
        <w:rPr>
          <w:b/>
          <w:sz w:val="28"/>
        </w:rPr>
        <w:t xml:space="preserve">Parties</w:t>
      </w:r>
    </w:p>
    <w:p>
      <w:r>
        <w:t xml:space="preserve">(1) Kestrel Bay Supplies Ltd, incorporated in England and Wales (company number 11482730), whose registered office is at 14 Quayside Lane, Bristol BS1 6XJ ("Kestrel Bay").</w:t>
      </w:r>
    </w:p>
    <w:p>
      <w:r>
        <w:t xml:space="preserve">(2) Cairn &amp; Co Outfitters, incorporated in England and Wales (company number 06214477), whose registered office is at 27 Lake View Road, Keswick CA12 5DQ ("Cairn &amp; Co").</w:t>
      </w:r>
    </w:p>
    <w:p>
      <w:r>
        <w:rPr>
          <w:b/>
          <w:sz w:val="28"/>
        </w:rPr>
        <w:t xml:space="preserve">Purpose</w:t>
      </w:r>
    </w:p>
    <w:p>
      <w:r>
        <w:t xml:space="preserve">The parties wish to discuss a possible exclusive own-label range of tents and sleeping bags that Kestrel Bay would design and supply for sale in Cairn &amp; Co's 14 stores and on its website (the "Purpose").</w:t>
      </w:r>
    </w:p>
    <w:p>
      <w:r>
        <w:rPr>
          <w:b/>
          <w:sz w:val="28"/>
        </w:rPr>
        <w:t xml:space="preserve">1. Confidential Information</w:t>
      </w:r>
    </w:p>
    <w:p>
      <w:r>
        <w:t xml:space="preserve">1.1 "Confidential Information" means all information disclosed by one party to the other in connection with the Purpose, in any form, including designs, specifications, samples, costings, margins, sales data, supplier and factory names and business plans, whether or not marked as confidential.</w:t>
      </w:r>
    </w:p>
    <w:p>
      <w:r>
        <w:t xml:space="preserve">1.2 It does not include information that is or becomes public other than through a breach of this Agreement, was lawfully known to the recipient before disclosure, is received from a third party without restriction, or is developed independently.</w:t>
      </w:r>
    </w:p>
    <w:p>
      <w:r>
        <w:rPr>
          <w:b/>
          <w:sz w:val="28"/>
        </w:rPr>
        <w:t xml:space="preserve">2. Obligations</w:t>
      </w:r>
    </w:p>
    <w:p>
      <w:r>
        <w:t xml:space="preserve">2.1 Each recipient shall use the Confidential Information only for the Purpose, keep it secure, and disclose it only to employees and professional advisers who need to know it and who are bound by equivalent duties of confidence.</w:t>
      </w:r>
    </w:p>
    <w:p>
      <w:r>
        <w:t xml:space="preserve">2.2 Neither party shall approach the other's suppliers or manufacturers identified in the Confidential Information to source competing products during the term of this Agreement and for 12 months after it ends.</w:t>
      </w:r>
    </w:p>
    <w:p>
      <w:r>
        <w:t xml:space="preserve">2.3 On written request, each party shall return or destroy the other's Confidential Information within 10 working days, except copies held in routine backups, which remain subject to this Agreement.</w:t>
      </w:r>
    </w:p>
    <w:p>
      <w:r>
        <w:rPr>
          <w:b/>
          <w:sz w:val="28"/>
        </w:rPr>
        <w:t xml:space="preserve">3. Term</w:t>
      </w:r>
    </w:p>
    <w:p>
      <w:r>
        <w:t xml:space="preserve">3.1 This Agreement lasts for 2 years from the date above. The obligations in clause 2 continue for 3 years after it ends.</w:t>
      </w:r>
    </w:p>
    <w:p>
      <w:r>
        <w:rPr>
          <w:b/>
          <w:sz w:val="28"/>
        </w:rPr>
        <w:t xml:space="preserve">4. No commitment and no licence</w:t>
      </w:r>
    </w:p>
    <w:p>
      <w:r>
        <w:t xml:space="preserve">4.1 Nothing in this Agreement obliges either party to enter into any further agreement.</w:t>
      </w:r>
    </w:p>
    <w:p>
      <w:r>
        <w:t xml:space="preserve">4.2 No licence of any patent, design right, trade mark or copyright is granted. All samples remain the property of the disclosing party.</w:t>
      </w:r>
    </w:p>
    <w:p>
      <w:r>
        <w:rPr>
          <w:b/>
          <w:sz w:val="28"/>
        </w:rPr>
        <w:t xml:space="preserve">5. Remedies</w:t>
      </w:r>
    </w:p>
    <w:p>
      <w:r>
        <w:t xml:space="preserve">5.1 Damages alone may not be an adequate remedy for a breach, and each party may seek an injunction or other equitable relief.</w:t>
      </w:r>
    </w:p>
    <w:p>
      <w:r>
        <w:rPr>
          <w:b/>
          <w:sz w:val="28"/>
        </w:rPr>
        <w:t xml:space="preserve">6. Governing law and jurisdiction</w:t>
      </w:r>
    </w:p>
    <w:p>
      <w:r>
        <w:t xml:space="preserve">6.1 This Agreement is governed by the law of England and Wales, and the parties submit to the exclusive jurisdiction of the courts of England and Wales.</w:t>
      </w:r>
    </w:p>
    <w:p>
      <w:r>
        <w:rPr>
          <w:b/>
          <w:sz w:val="28"/>
        </w:rPr>
        <w:t xml:space="preserve">Signatures</w:t>
      </w:r>
    </w:p>
    <w:p>
      <w:r>
        <w:t xml:space="preserve">For Kestrel Bay Supplies Ltd: James Corrigan, Head of Sales. Signature: ____________________</w:t>
      </w:r>
    </w:p>
    <w:p>
      <w:r>
        <w:t xml:space="preserve">For Cairn &amp; Co Outfitters: Fiona Cairncross, Managing Director. Signature: ____________________</w:t>
      </w:r>
    </w:p>
    <w:p>
      <w:r>
        <w:t xml:space="preserve">[Sarah note: Fiona wants 2.2 cut to 6 months. James OK with 9? Please check before we countersign.]</w:t>
      </w:r>
    </w:p>
    <w:p/>
    <w:sectPr/>
  </w:body>
</w:document>
</file>

<file path=docProps/core.xml><?xml version="1.0" encoding="utf-8"?>
<cp:coreProperties xmlns:cp="http://schemas.openxmlformats.org/package/2006/metadata/core-properties" xmlns:dc="http://purl.org/dc/elements/1.1/">
  <dc:title>NDA Cairn &amp; Co</dc:title>
</cp:coreProperties>
</file>