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tblpX="-750" w:tblpY="1"/>
        <w:tblOverlap w:val="never"/>
        <w:tblW w:w="1600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795"/>
        <w:gridCol w:w="2790"/>
        <w:gridCol w:w="4770"/>
        <w:gridCol w:w="4410"/>
        <w:gridCol w:w="1620"/>
        <w:gridCol w:w="1620"/>
      </w:tblGrid>
      <w:tr w:rsidR="005A2716" w:rsidRPr="00295784" w:rsidTr="005A2716">
        <w:trPr>
          <w:trHeight w:val="600"/>
          <w:tblHeader/>
        </w:trPr>
        <w:tc>
          <w:tcPr>
            <w:tcW w:w="795" w:type="dxa"/>
            <w:shd w:val="clear" w:color="auto" w:fill="E0E0E0"/>
          </w:tcPr>
          <w:p w:rsidR="005A2716" w:rsidRPr="00295784" w:rsidRDefault="005A2716" w:rsidP="00202C3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Garamond" w:hAnsi="Garamond" w:cs="Arial"/>
                <w:b/>
                <w:bCs/>
                <w:sz w:val="24"/>
              </w:rPr>
            </w:pPr>
            <w:r w:rsidRPr="00295784">
              <w:rPr>
                <w:rFonts w:ascii="Garamond" w:hAnsi="Garamond" w:cs="Arial"/>
                <w:b/>
                <w:bCs/>
                <w:sz w:val="24"/>
              </w:rPr>
              <w:t>S/N</w:t>
            </w:r>
          </w:p>
        </w:tc>
        <w:tc>
          <w:tcPr>
            <w:tcW w:w="2790" w:type="dxa"/>
            <w:shd w:val="clear" w:color="auto" w:fill="E0E0E0"/>
            <w:tcMar>
              <w:left w:w="43" w:type="dxa"/>
              <w:right w:w="43" w:type="dxa"/>
            </w:tcMar>
          </w:tcPr>
          <w:p w:rsidR="005A2716" w:rsidRPr="00295784" w:rsidRDefault="005A2716" w:rsidP="00202C3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Garamond" w:hAnsi="Garamond" w:cs="Arial"/>
                <w:b/>
                <w:bCs/>
                <w:sz w:val="24"/>
              </w:rPr>
            </w:pPr>
            <w:r w:rsidRPr="00295784">
              <w:rPr>
                <w:rFonts w:ascii="Garamond" w:hAnsi="Garamond" w:cs="Arial"/>
                <w:b/>
                <w:bCs/>
                <w:sz w:val="24"/>
              </w:rPr>
              <w:t>Indicator</w:t>
            </w:r>
          </w:p>
        </w:tc>
        <w:tc>
          <w:tcPr>
            <w:tcW w:w="4770" w:type="dxa"/>
            <w:shd w:val="clear" w:color="auto" w:fill="E0E0E0"/>
          </w:tcPr>
          <w:p w:rsidR="005A2716" w:rsidRPr="00295784" w:rsidRDefault="005A2716" w:rsidP="00202C3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Garamond" w:hAnsi="Garamond" w:cs="Arial"/>
                <w:b/>
                <w:bCs/>
                <w:sz w:val="24"/>
              </w:rPr>
            </w:pPr>
            <w:r w:rsidRPr="00295784">
              <w:rPr>
                <w:rFonts w:ascii="Garamond" w:hAnsi="Garamond" w:cs="Arial"/>
                <w:b/>
                <w:bCs/>
                <w:sz w:val="24"/>
              </w:rPr>
              <w:t>Definitions/Explanation</w:t>
            </w:r>
          </w:p>
        </w:tc>
        <w:tc>
          <w:tcPr>
            <w:tcW w:w="4410" w:type="dxa"/>
            <w:shd w:val="clear" w:color="auto" w:fill="E0E0E0"/>
            <w:tcMar>
              <w:left w:w="43" w:type="dxa"/>
              <w:right w:w="43" w:type="dxa"/>
            </w:tcMar>
          </w:tcPr>
          <w:p w:rsidR="005A2716" w:rsidRPr="00295784" w:rsidRDefault="005A2716" w:rsidP="00202C3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Garamond" w:hAnsi="Garamond" w:cs="Arial"/>
                <w:b/>
                <w:bCs/>
                <w:sz w:val="24"/>
              </w:rPr>
            </w:pPr>
            <w:r w:rsidRPr="00295784">
              <w:rPr>
                <w:rFonts w:ascii="Garamond" w:hAnsi="Garamond" w:cs="Arial"/>
                <w:b/>
                <w:bCs/>
                <w:sz w:val="24"/>
              </w:rPr>
              <w:t>Data Element/Needed</w:t>
            </w:r>
          </w:p>
        </w:tc>
        <w:tc>
          <w:tcPr>
            <w:tcW w:w="1620" w:type="dxa"/>
            <w:shd w:val="clear" w:color="auto" w:fill="E0E0E0"/>
          </w:tcPr>
          <w:p w:rsidR="005A2716" w:rsidRPr="00295784" w:rsidRDefault="005A2716" w:rsidP="00202C3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Garamond" w:hAnsi="Garamond" w:cs="Arial"/>
                <w:b/>
                <w:bCs/>
                <w:sz w:val="24"/>
              </w:rPr>
            </w:pPr>
            <w:r w:rsidRPr="00295784">
              <w:rPr>
                <w:rFonts w:ascii="Garamond" w:hAnsi="Garamond" w:cs="Arial"/>
                <w:b/>
                <w:bCs/>
                <w:sz w:val="24"/>
              </w:rPr>
              <w:t>Source and frequency of data collection</w:t>
            </w:r>
          </w:p>
        </w:tc>
        <w:tc>
          <w:tcPr>
            <w:tcW w:w="1620" w:type="dxa"/>
            <w:shd w:val="clear" w:color="auto" w:fill="E0E0E0"/>
          </w:tcPr>
          <w:p w:rsidR="005A2716" w:rsidRPr="00295784" w:rsidRDefault="005A2716" w:rsidP="00202C3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Garamond" w:hAnsi="Garamond" w:cs="Arial"/>
                <w:b/>
                <w:bCs/>
                <w:sz w:val="24"/>
              </w:rPr>
            </w:pPr>
            <w:r>
              <w:rPr>
                <w:rFonts w:ascii="Garamond" w:hAnsi="Garamond" w:cs="Arial"/>
                <w:b/>
                <w:bCs/>
                <w:sz w:val="24"/>
              </w:rPr>
              <w:t>LOA Target</w:t>
            </w:r>
          </w:p>
        </w:tc>
      </w:tr>
      <w:tr w:rsidR="005A2716" w:rsidRPr="00295784" w:rsidTr="005A2716">
        <w:trPr>
          <w:trHeight w:val="170"/>
        </w:trPr>
        <w:tc>
          <w:tcPr>
            <w:tcW w:w="795" w:type="dxa"/>
          </w:tcPr>
          <w:p w:rsidR="005A2716" w:rsidRPr="00295784" w:rsidRDefault="005A2716" w:rsidP="00202C33">
            <w:pPr>
              <w:pStyle w:val="Default"/>
              <w:spacing w:before="120" w:after="120" w:line="240" w:lineRule="auto"/>
              <w:rPr>
                <w:rFonts w:ascii="Garamond" w:hAnsi="Garamond"/>
                <w:b/>
                <w:color w:val="1F4E79"/>
              </w:rPr>
            </w:pPr>
            <w:r>
              <w:rPr>
                <w:rFonts w:ascii="Garamond" w:hAnsi="Garamond"/>
                <w:b/>
                <w:color w:val="538135" w:themeColor="accent6" w:themeShade="BF"/>
              </w:rPr>
              <w:t>1</w:t>
            </w:r>
          </w:p>
        </w:tc>
        <w:tc>
          <w:tcPr>
            <w:tcW w:w="2790" w:type="dxa"/>
            <w:tcMar>
              <w:left w:w="43" w:type="dxa"/>
              <w:right w:w="43" w:type="dxa"/>
            </w:tcMar>
          </w:tcPr>
          <w:p w:rsidR="005A2716" w:rsidRPr="00295784" w:rsidRDefault="005A2716" w:rsidP="00202C33">
            <w:pPr>
              <w:pStyle w:val="Default"/>
              <w:spacing w:before="120" w:after="120" w:line="240" w:lineRule="auto"/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/>
                <w:color w:val="000000" w:themeColor="text1"/>
              </w:rPr>
              <w:t>O</w:t>
            </w:r>
            <w:r w:rsidRPr="00295784">
              <w:rPr>
                <w:rFonts w:ascii="Garamond" w:hAnsi="Garamond"/>
                <w:color w:val="000000" w:themeColor="text1"/>
              </w:rPr>
              <w:t>utpatient consultations per person per year (utilization rate)</w:t>
            </w:r>
          </w:p>
        </w:tc>
        <w:tc>
          <w:tcPr>
            <w:tcW w:w="4770" w:type="dxa"/>
          </w:tcPr>
          <w:p w:rsidR="005A2716" w:rsidRPr="00295784" w:rsidRDefault="005A2716" w:rsidP="00202C33">
            <w:pPr>
              <w:widowControl w:val="0"/>
              <w:tabs>
                <w:tab w:val="num" w:pos="360"/>
              </w:tabs>
              <w:autoSpaceDE w:val="0"/>
              <w:autoSpaceDN w:val="0"/>
              <w:adjustRightInd w:val="0"/>
              <w:spacing w:before="120" w:after="120" w:line="240" w:lineRule="auto"/>
              <w:rPr>
                <w:rFonts w:ascii="Garamond" w:hAnsi="Garamond" w:cs="Arial"/>
                <w:bCs/>
                <w:sz w:val="24"/>
              </w:rPr>
            </w:pPr>
            <w:r w:rsidRPr="00295784">
              <w:rPr>
                <w:rFonts w:ascii="Garamond" w:hAnsi="Garamond" w:cs="Arial"/>
                <w:bCs/>
                <w:sz w:val="24"/>
              </w:rPr>
              <w:t>The number of outpatient visits to health facilities during one-year relative to the total population of the same geographical area.</w:t>
            </w:r>
          </w:p>
          <w:p w:rsidR="005A2716" w:rsidRPr="00295784" w:rsidRDefault="005A2716" w:rsidP="00202C33">
            <w:pPr>
              <w:widowControl w:val="0"/>
              <w:tabs>
                <w:tab w:val="num" w:pos="360"/>
              </w:tabs>
              <w:autoSpaceDE w:val="0"/>
              <w:autoSpaceDN w:val="0"/>
              <w:adjustRightInd w:val="0"/>
              <w:spacing w:before="120" w:after="120" w:line="240" w:lineRule="auto"/>
              <w:rPr>
                <w:rFonts w:ascii="Garamond" w:hAnsi="Garamond" w:cs="Arial"/>
                <w:bCs/>
                <w:sz w:val="24"/>
              </w:rPr>
            </w:pPr>
            <w:r w:rsidRPr="00295784">
              <w:rPr>
                <w:rFonts w:ascii="Garamond" w:hAnsi="Garamond" w:cs="Arial"/>
                <w:bCs/>
                <w:sz w:val="24"/>
              </w:rPr>
              <w:t>Outpatient: A non-hospitalised individual.</w:t>
            </w:r>
          </w:p>
          <w:p w:rsidR="005A2716" w:rsidRPr="00295784" w:rsidRDefault="005A2716" w:rsidP="00202C33">
            <w:pPr>
              <w:widowControl w:val="0"/>
              <w:tabs>
                <w:tab w:val="num" w:pos="360"/>
              </w:tabs>
              <w:autoSpaceDE w:val="0"/>
              <w:autoSpaceDN w:val="0"/>
              <w:adjustRightInd w:val="0"/>
              <w:spacing w:before="120" w:after="120" w:line="240" w:lineRule="auto"/>
              <w:rPr>
                <w:rFonts w:ascii="Garamond" w:hAnsi="Garamond" w:cs="Arial"/>
                <w:bCs/>
                <w:sz w:val="24"/>
              </w:rPr>
            </w:pPr>
            <w:r w:rsidRPr="00295784">
              <w:rPr>
                <w:rFonts w:ascii="Garamond" w:hAnsi="Garamond" w:cs="Arial"/>
                <w:bCs/>
                <w:sz w:val="24"/>
              </w:rPr>
              <w:t>Consultations: A visit by a patient to a health care provider in which the patient presents with a problem or issue and the health care provider provides medical evaluation, diagnosis, treatment and/or referral for that patient</w:t>
            </w:r>
          </w:p>
          <w:p w:rsidR="005A2716" w:rsidRPr="00295784" w:rsidRDefault="005A2716" w:rsidP="00202C33">
            <w:pPr>
              <w:widowControl w:val="0"/>
              <w:tabs>
                <w:tab w:val="num" w:pos="360"/>
              </w:tabs>
              <w:autoSpaceDE w:val="0"/>
              <w:autoSpaceDN w:val="0"/>
              <w:adjustRightInd w:val="0"/>
              <w:spacing w:before="120" w:after="120" w:line="240" w:lineRule="auto"/>
              <w:rPr>
                <w:rFonts w:ascii="Garamond" w:hAnsi="Garamond" w:cs="Arial"/>
                <w:bCs/>
                <w:sz w:val="24"/>
              </w:rPr>
            </w:pPr>
            <w:r w:rsidRPr="00295784">
              <w:rPr>
                <w:rFonts w:ascii="Garamond" w:hAnsi="Garamond" w:cs="Arial"/>
                <w:bCs/>
                <w:sz w:val="24"/>
              </w:rPr>
              <w:t>Health facilities include all public, private, non-governmental and community-based health facilities in which general health services are offered.</w:t>
            </w:r>
          </w:p>
        </w:tc>
        <w:tc>
          <w:tcPr>
            <w:tcW w:w="4410" w:type="dxa"/>
            <w:tcMar>
              <w:left w:w="43" w:type="dxa"/>
              <w:right w:w="43" w:type="dxa"/>
            </w:tcMar>
          </w:tcPr>
          <w:p w:rsidR="005A2716" w:rsidRPr="00295784" w:rsidRDefault="005A2716" w:rsidP="00202C33">
            <w:pPr>
              <w:widowControl w:val="0"/>
              <w:tabs>
                <w:tab w:val="num" w:pos="360"/>
              </w:tabs>
              <w:autoSpaceDE w:val="0"/>
              <w:autoSpaceDN w:val="0"/>
              <w:adjustRightInd w:val="0"/>
              <w:spacing w:before="120" w:after="120" w:line="240" w:lineRule="auto"/>
              <w:rPr>
                <w:rFonts w:ascii="Garamond" w:hAnsi="Garamond" w:cs="Arial"/>
                <w:bCs/>
                <w:sz w:val="24"/>
              </w:rPr>
            </w:pPr>
            <w:r w:rsidRPr="00295784">
              <w:rPr>
                <w:rFonts w:ascii="Garamond" w:hAnsi="Garamond" w:cs="Arial"/>
                <w:b/>
                <w:bCs/>
                <w:sz w:val="24"/>
              </w:rPr>
              <w:t xml:space="preserve">Numerator: </w:t>
            </w:r>
            <w:r>
              <w:rPr>
                <w:rFonts w:ascii="Garamond" w:hAnsi="Garamond" w:cs="Arial"/>
                <w:b/>
                <w:bCs/>
                <w:sz w:val="24"/>
              </w:rPr>
              <w:t xml:space="preserve">Average total </w:t>
            </w:r>
            <w:r w:rsidRPr="00295784">
              <w:rPr>
                <w:rFonts w:ascii="Garamond" w:hAnsi="Garamond" w:cs="Arial"/>
                <w:bCs/>
                <w:sz w:val="24"/>
              </w:rPr>
              <w:t xml:space="preserve"># of </w:t>
            </w:r>
            <w:r>
              <w:rPr>
                <w:rFonts w:ascii="Garamond" w:hAnsi="Garamond" w:cs="Arial"/>
                <w:bCs/>
                <w:sz w:val="24"/>
              </w:rPr>
              <w:t>consultations</w:t>
            </w:r>
            <w:r w:rsidRPr="00295784">
              <w:rPr>
                <w:rFonts w:ascii="Garamond" w:hAnsi="Garamond" w:cs="Arial"/>
                <w:bCs/>
                <w:sz w:val="24"/>
              </w:rPr>
              <w:t xml:space="preserve"> to health facilities for outpatient care</w:t>
            </w:r>
          </w:p>
          <w:p w:rsidR="005A2716" w:rsidRDefault="005A2716" w:rsidP="00202C33">
            <w:pPr>
              <w:widowControl w:val="0"/>
              <w:tabs>
                <w:tab w:val="num" w:pos="360"/>
              </w:tabs>
              <w:autoSpaceDE w:val="0"/>
              <w:autoSpaceDN w:val="0"/>
              <w:adjustRightInd w:val="0"/>
              <w:spacing w:before="120" w:after="120" w:line="240" w:lineRule="auto"/>
              <w:rPr>
                <w:rFonts w:ascii="Garamond" w:hAnsi="Garamond" w:cs="Arial"/>
                <w:bCs/>
                <w:sz w:val="24"/>
              </w:rPr>
            </w:pPr>
            <w:r w:rsidRPr="00295784">
              <w:rPr>
                <w:rFonts w:ascii="Garamond" w:hAnsi="Garamond" w:cs="Arial"/>
                <w:b/>
                <w:bCs/>
                <w:sz w:val="24"/>
              </w:rPr>
              <w:t>Denominator</w:t>
            </w:r>
            <w:r w:rsidRPr="00295784">
              <w:rPr>
                <w:rFonts w:ascii="Garamond" w:hAnsi="Garamond" w:cs="Arial"/>
                <w:bCs/>
                <w:sz w:val="24"/>
              </w:rPr>
              <w:t xml:space="preserve"> </w:t>
            </w:r>
            <w:r>
              <w:rPr>
                <w:rFonts w:ascii="Garamond" w:hAnsi="Garamond" w:cs="Arial"/>
                <w:bCs/>
                <w:sz w:val="24"/>
              </w:rPr>
              <w:t>P</w:t>
            </w:r>
            <w:r w:rsidRPr="00295784">
              <w:rPr>
                <w:rFonts w:ascii="Garamond" w:hAnsi="Garamond" w:cs="Arial"/>
                <w:bCs/>
                <w:sz w:val="24"/>
              </w:rPr>
              <w:t>opulation of the catchment area</w:t>
            </w:r>
            <w:r>
              <w:rPr>
                <w:rFonts w:ascii="Garamond" w:hAnsi="Garamond" w:cs="Arial"/>
                <w:bCs/>
                <w:sz w:val="24"/>
              </w:rPr>
              <w:t>.</w:t>
            </w:r>
          </w:p>
          <w:p w:rsidR="005A2716" w:rsidRDefault="005A2716" w:rsidP="00202C33">
            <w:pPr>
              <w:widowControl w:val="0"/>
              <w:tabs>
                <w:tab w:val="num" w:pos="360"/>
              </w:tabs>
              <w:autoSpaceDE w:val="0"/>
              <w:autoSpaceDN w:val="0"/>
              <w:adjustRightInd w:val="0"/>
              <w:spacing w:before="120" w:after="120" w:line="240" w:lineRule="auto"/>
              <w:rPr>
                <w:rFonts w:ascii="Garamond" w:hAnsi="Garamond" w:cs="Arial"/>
                <w:bCs/>
                <w:sz w:val="24"/>
              </w:rPr>
            </w:pPr>
          </w:p>
          <w:p w:rsidR="005A2716" w:rsidRDefault="005A2716" w:rsidP="00202C33">
            <w:pPr>
              <w:widowControl w:val="0"/>
              <w:tabs>
                <w:tab w:val="num" w:pos="360"/>
              </w:tabs>
              <w:autoSpaceDE w:val="0"/>
              <w:autoSpaceDN w:val="0"/>
              <w:adjustRightInd w:val="0"/>
              <w:spacing w:before="120" w:after="120" w:line="240" w:lineRule="auto"/>
              <w:rPr>
                <w:rFonts w:ascii="Garamond" w:hAnsi="Garamond" w:cs="Arial"/>
                <w:bCs/>
                <w:color w:val="ED7D31" w:themeColor="accent2"/>
                <w:sz w:val="24"/>
              </w:rPr>
            </w:pPr>
            <w:r w:rsidRPr="00BC4D8F">
              <w:rPr>
                <w:rFonts w:ascii="Garamond" w:hAnsi="Garamond" w:cs="Arial"/>
                <w:b/>
                <w:color w:val="ED7D31" w:themeColor="accent2"/>
                <w:sz w:val="24"/>
              </w:rPr>
              <w:t xml:space="preserve">Calculation: Total number of </w:t>
            </w:r>
            <w:r>
              <w:rPr>
                <w:rFonts w:ascii="Garamond" w:hAnsi="Garamond" w:cs="Arial"/>
                <w:b/>
                <w:color w:val="ED7D31" w:themeColor="accent2"/>
                <w:sz w:val="24"/>
              </w:rPr>
              <w:t xml:space="preserve">OPD </w:t>
            </w:r>
            <w:r w:rsidRPr="00BC4D8F">
              <w:rPr>
                <w:rFonts w:ascii="Garamond" w:hAnsi="Garamond" w:cs="Arial"/>
                <w:b/>
                <w:color w:val="ED7D31" w:themeColor="accent2"/>
                <w:sz w:val="24"/>
              </w:rPr>
              <w:t>visits/Total population*</w:t>
            </w:r>
            <w:r>
              <w:rPr>
                <w:rFonts w:ascii="Garamond" w:hAnsi="Garamond" w:cs="Arial"/>
                <w:b/>
                <w:color w:val="ED7D31" w:themeColor="accent2"/>
                <w:sz w:val="24"/>
              </w:rPr>
              <w:t xml:space="preserve"> </w:t>
            </w:r>
            <w:r w:rsidRPr="00BC4D8F">
              <w:rPr>
                <w:rFonts w:ascii="Garamond" w:hAnsi="Garamond" w:cs="Arial"/>
                <w:b/>
                <w:color w:val="ED7D31" w:themeColor="accent2"/>
                <w:sz w:val="24"/>
              </w:rPr>
              <w:t>100</w:t>
            </w:r>
            <w:r>
              <w:rPr>
                <w:rFonts w:ascii="Garamond" w:hAnsi="Garamond" w:cs="Arial"/>
                <w:bCs/>
                <w:color w:val="ED7D31" w:themeColor="accent2"/>
                <w:sz w:val="24"/>
              </w:rPr>
              <w:t xml:space="preserve">  </w:t>
            </w:r>
          </w:p>
          <w:p w:rsidR="005A2716" w:rsidRPr="00295784" w:rsidRDefault="005A2716" w:rsidP="00202C33">
            <w:pPr>
              <w:widowControl w:val="0"/>
              <w:tabs>
                <w:tab w:val="num" w:pos="360"/>
              </w:tabs>
              <w:autoSpaceDE w:val="0"/>
              <w:autoSpaceDN w:val="0"/>
              <w:adjustRightInd w:val="0"/>
              <w:spacing w:before="120" w:after="120" w:line="240" w:lineRule="auto"/>
              <w:rPr>
                <w:rFonts w:ascii="Garamond" w:hAnsi="Garamond" w:cs="Arial"/>
                <w:bCs/>
                <w:sz w:val="24"/>
              </w:rPr>
            </w:pPr>
            <w:r>
              <w:rPr>
                <w:rFonts w:ascii="Garamond" w:hAnsi="Garamond" w:cs="Arial"/>
                <w:bCs/>
                <w:sz w:val="24"/>
              </w:rPr>
              <w:t xml:space="preserve">equals number of </w:t>
            </w:r>
            <w:proofErr w:type="gramStart"/>
            <w:r>
              <w:rPr>
                <w:rFonts w:ascii="Garamond" w:hAnsi="Garamond" w:cs="Arial"/>
                <w:bCs/>
                <w:sz w:val="24"/>
              </w:rPr>
              <w:t>visits/person/year</w:t>
            </w:r>
            <w:proofErr w:type="gramEnd"/>
          </w:p>
        </w:tc>
        <w:tc>
          <w:tcPr>
            <w:tcW w:w="1620" w:type="dxa"/>
          </w:tcPr>
          <w:p w:rsidR="005A2716" w:rsidRPr="00295784" w:rsidRDefault="005A2716" w:rsidP="00202C3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Garamond" w:hAnsi="Garamond" w:cs="Arial"/>
                <w:bCs/>
                <w:sz w:val="24"/>
              </w:rPr>
            </w:pPr>
            <w:r>
              <w:rPr>
                <w:rFonts w:ascii="Garamond" w:hAnsi="Garamond" w:cs="Arial"/>
                <w:bCs/>
                <w:sz w:val="24"/>
              </w:rPr>
              <w:t xml:space="preserve">Source: </w:t>
            </w:r>
            <w:r w:rsidRPr="00295784">
              <w:rPr>
                <w:rFonts w:ascii="Garamond" w:hAnsi="Garamond" w:cs="Arial"/>
                <w:bCs/>
                <w:sz w:val="24"/>
              </w:rPr>
              <w:t>Health Facility NHMIS (OPD Register)</w:t>
            </w:r>
          </w:p>
          <w:p w:rsidR="005A2716" w:rsidRPr="00295784" w:rsidRDefault="005A2716" w:rsidP="00202C3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Garamond" w:hAnsi="Garamond" w:cs="Arial"/>
                <w:bCs/>
                <w:sz w:val="24"/>
              </w:rPr>
            </w:pPr>
            <w:r w:rsidRPr="00295784">
              <w:rPr>
                <w:rFonts w:ascii="Garamond" w:hAnsi="Garamond" w:cs="Arial"/>
                <w:b/>
                <w:bCs/>
                <w:sz w:val="24"/>
              </w:rPr>
              <w:t>Frequency</w:t>
            </w:r>
            <w:r w:rsidRPr="00295784">
              <w:rPr>
                <w:rFonts w:ascii="Garamond" w:hAnsi="Garamond" w:cs="Arial"/>
                <w:bCs/>
                <w:sz w:val="24"/>
              </w:rPr>
              <w:t xml:space="preserve">: </w:t>
            </w:r>
            <w:r>
              <w:rPr>
                <w:rFonts w:ascii="Garamond" w:hAnsi="Garamond" w:cs="Arial"/>
                <w:sz w:val="24"/>
              </w:rPr>
              <w:t xml:space="preserve"> </w:t>
            </w:r>
            <w:r>
              <w:rPr>
                <w:rFonts w:ascii="Garamond" w:hAnsi="Garamond" w:cs="Arial"/>
                <w:bCs/>
                <w:sz w:val="24"/>
              </w:rPr>
              <w:t>Quarter</w:t>
            </w:r>
            <w:r w:rsidRPr="00295784">
              <w:rPr>
                <w:rFonts w:ascii="Garamond" w:hAnsi="Garamond" w:cs="Arial"/>
                <w:bCs/>
                <w:sz w:val="24"/>
              </w:rPr>
              <w:t>ly</w:t>
            </w:r>
          </w:p>
        </w:tc>
        <w:tc>
          <w:tcPr>
            <w:tcW w:w="1620" w:type="dxa"/>
          </w:tcPr>
          <w:p w:rsidR="005A2716" w:rsidRDefault="00F95C7F" w:rsidP="00202C3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Garamond" w:hAnsi="Garamond" w:cs="Arial"/>
                <w:bCs/>
                <w:sz w:val="24"/>
              </w:rPr>
            </w:pPr>
            <w:r>
              <w:rPr>
                <w:rFonts w:ascii="Garamond" w:hAnsi="Garamond" w:cs="Arial"/>
                <w:bCs/>
                <w:sz w:val="24"/>
              </w:rPr>
              <w:t>0.5</w:t>
            </w:r>
          </w:p>
        </w:tc>
      </w:tr>
      <w:tr w:rsidR="005A2716" w:rsidRPr="00295784" w:rsidTr="005A2716">
        <w:trPr>
          <w:trHeight w:val="170"/>
        </w:trPr>
        <w:tc>
          <w:tcPr>
            <w:tcW w:w="795" w:type="dxa"/>
          </w:tcPr>
          <w:p w:rsidR="005A2716" w:rsidRPr="00295784" w:rsidRDefault="005A2716" w:rsidP="00202C33">
            <w:pPr>
              <w:pStyle w:val="Default"/>
              <w:spacing w:before="120" w:after="120" w:line="240" w:lineRule="auto"/>
              <w:rPr>
                <w:rFonts w:ascii="Garamond" w:hAnsi="Garamond"/>
                <w:b/>
                <w:color w:val="1F4E79"/>
              </w:rPr>
            </w:pPr>
            <w:r>
              <w:rPr>
                <w:rFonts w:ascii="Garamond" w:hAnsi="Garamond"/>
                <w:b/>
                <w:color w:val="538135" w:themeColor="accent6" w:themeShade="BF"/>
              </w:rPr>
              <w:t>2</w:t>
            </w:r>
          </w:p>
        </w:tc>
        <w:tc>
          <w:tcPr>
            <w:tcW w:w="2790" w:type="dxa"/>
            <w:tcMar>
              <w:left w:w="43" w:type="dxa"/>
              <w:right w:w="43" w:type="dxa"/>
            </w:tcMar>
          </w:tcPr>
          <w:p w:rsidR="005A2716" w:rsidRPr="00295784" w:rsidRDefault="005A2716" w:rsidP="00202C33">
            <w:pPr>
              <w:pStyle w:val="Default"/>
              <w:spacing w:before="120" w:after="120" w:line="240" w:lineRule="auto"/>
              <w:rPr>
                <w:rFonts w:ascii="Garamond" w:hAnsi="Garamond"/>
              </w:rPr>
            </w:pPr>
            <w:r w:rsidRPr="00295784">
              <w:rPr>
                <w:rFonts w:ascii="Garamond" w:hAnsi="Garamond"/>
              </w:rPr>
              <w:t>% of women attending at least 4 ANC</w:t>
            </w:r>
            <w:r w:rsidR="00F95C7F">
              <w:rPr>
                <w:rFonts w:ascii="Garamond" w:hAnsi="Garamond"/>
              </w:rPr>
              <w:t xml:space="preserve"> clinics</w:t>
            </w:r>
          </w:p>
        </w:tc>
        <w:tc>
          <w:tcPr>
            <w:tcW w:w="4770" w:type="dxa"/>
            <w:vAlign w:val="center"/>
          </w:tcPr>
          <w:p w:rsidR="005A2716" w:rsidRPr="00295784" w:rsidRDefault="005A2716" w:rsidP="005A2716">
            <w:pPr>
              <w:spacing w:line="240" w:lineRule="auto"/>
              <w:rPr>
                <w:rFonts w:ascii="Garamond" w:hAnsi="Garamond" w:cs="Arial"/>
                <w:bCs/>
                <w:sz w:val="24"/>
              </w:rPr>
            </w:pPr>
            <w:r w:rsidRPr="00295784">
              <w:rPr>
                <w:rFonts w:ascii="Garamond" w:hAnsi="Garamond" w:cs="Arial"/>
                <w:bCs/>
                <w:sz w:val="24"/>
              </w:rPr>
              <w:t>Attended:  Presented to a health service delivery point and received services required for antenatal visits.  Women are attending at least 4 ANC visits</w:t>
            </w:r>
            <w:r>
              <w:rPr>
                <w:rFonts w:ascii="Garamond" w:hAnsi="Garamond" w:cs="Arial"/>
                <w:bCs/>
                <w:sz w:val="24"/>
              </w:rPr>
              <w:t>.</w:t>
            </w:r>
          </w:p>
        </w:tc>
        <w:tc>
          <w:tcPr>
            <w:tcW w:w="4410" w:type="dxa"/>
            <w:tcMar>
              <w:left w:w="43" w:type="dxa"/>
              <w:right w:w="43" w:type="dxa"/>
            </w:tcMar>
          </w:tcPr>
          <w:p w:rsidR="005A2716" w:rsidRPr="00295784" w:rsidRDefault="005A2716" w:rsidP="00202C33">
            <w:pPr>
              <w:widowControl w:val="0"/>
              <w:tabs>
                <w:tab w:val="num" w:pos="360"/>
              </w:tabs>
              <w:autoSpaceDE w:val="0"/>
              <w:autoSpaceDN w:val="0"/>
              <w:adjustRightInd w:val="0"/>
              <w:spacing w:before="120" w:after="120" w:line="240" w:lineRule="auto"/>
              <w:rPr>
                <w:rFonts w:ascii="Garamond" w:hAnsi="Garamond" w:cs="Arial"/>
                <w:bCs/>
                <w:sz w:val="24"/>
              </w:rPr>
            </w:pPr>
            <w:r w:rsidRPr="00295784">
              <w:rPr>
                <w:rFonts w:ascii="Garamond" w:hAnsi="Garamond" w:cs="Arial"/>
                <w:b/>
                <w:bCs/>
                <w:sz w:val="24"/>
              </w:rPr>
              <w:t xml:space="preserve">Numerator: </w:t>
            </w:r>
            <w:r w:rsidRPr="00295784">
              <w:rPr>
                <w:rFonts w:ascii="Garamond" w:hAnsi="Garamond" w:cs="Arial"/>
                <w:bCs/>
                <w:sz w:val="24"/>
              </w:rPr>
              <w:t># of women who have had at least 4 ANC visit in supported facilities</w:t>
            </w:r>
          </w:p>
          <w:p w:rsidR="005A2716" w:rsidRDefault="005A2716" w:rsidP="00202C33">
            <w:pPr>
              <w:widowControl w:val="0"/>
              <w:tabs>
                <w:tab w:val="num" w:pos="360"/>
              </w:tabs>
              <w:autoSpaceDE w:val="0"/>
              <w:autoSpaceDN w:val="0"/>
              <w:adjustRightInd w:val="0"/>
              <w:spacing w:before="120" w:after="120" w:line="240" w:lineRule="auto"/>
              <w:rPr>
                <w:rFonts w:ascii="Garamond" w:hAnsi="Garamond" w:cs="Arial"/>
                <w:bCs/>
                <w:sz w:val="24"/>
              </w:rPr>
            </w:pPr>
            <w:r w:rsidRPr="00295784">
              <w:rPr>
                <w:rFonts w:ascii="Garamond" w:hAnsi="Garamond" w:cs="Arial"/>
                <w:b/>
                <w:bCs/>
                <w:sz w:val="24"/>
              </w:rPr>
              <w:t xml:space="preserve">Denominator: </w:t>
            </w:r>
            <w:r w:rsidRPr="00295784">
              <w:rPr>
                <w:rFonts w:ascii="Garamond" w:hAnsi="Garamond" w:cs="Arial"/>
                <w:bCs/>
                <w:sz w:val="24"/>
              </w:rPr>
              <w:t>Estimated number of pregnant women in population catchment area.</w:t>
            </w:r>
          </w:p>
          <w:p w:rsidR="005A2716" w:rsidRDefault="005A2716" w:rsidP="00202C33">
            <w:pPr>
              <w:widowControl w:val="0"/>
              <w:tabs>
                <w:tab w:val="num" w:pos="360"/>
              </w:tabs>
              <w:autoSpaceDE w:val="0"/>
              <w:autoSpaceDN w:val="0"/>
              <w:adjustRightInd w:val="0"/>
              <w:spacing w:before="120" w:after="120" w:line="240" w:lineRule="auto"/>
              <w:rPr>
                <w:rFonts w:ascii="Garamond" w:hAnsi="Garamond" w:cs="Arial"/>
                <w:bCs/>
                <w:sz w:val="24"/>
              </w:rPr>
            </w:pPr>
          </w:p>
          <w:p w:rsidR="005A2716" w:rsidRDefault="005A2716" w:rsidP="00202C33">
            <w:pPr>
              <w:widowControl w:val="0"/>
              <w:tabs>
                <w:tab w:val="num" w:pos="360"/>
              </w:tabs>
              <w:autoSpaceDE w:val="0"/>
              <w:autoSpaceDN w:val="0"/>
              <w:adjustRightInd w:val="0"/>
              <w:spacing w:before="120" w:after="120" w:line="240" w:lineRule="auto"/>
              <w:rPr>
                <w:rFonts w:ascii="Garamond" w:hAnsi="Garamond" w:cs="Arial"/>
                <w:bCs/>
                <w:sz w:val="24"/>
              </w:rPr>
            </w:pPr>
            <w:r w:rsidRPr="00EC6937">
              <w:rPr>
                <w:rFonts w:ascii="Garamond" w:hAnsi="Garamond" w:cs="Arial"/>
                <w:b/>
                <w:color w:val="ED7D31" w:themeColor="accent2"/>
                <w:sz w:val="24"/>
              </w:rPr>
              <w:t xml:space="preserve">Estimated number of pregnant women in population catchment is </w:t>
            </w:r>
            <w:r>
              <w:rPr>
                <w:rFonts w:ascii="Garamond" w:hAnsi="Garamond" w:cs="Arial"/>
                <w:b/>
                <w:color w:val="ED7D31" w:themeColor="accent2"/>
                <w:sz w:val="24"/>
              </w:rPr>
              <w:t>2</w:t>
            </w:r>
            <w:r w:rsidRPr="00EC6937">
              <w:rPr>
                <w:rFonts w:ascii="Garamond" w:hAnsi="Garamond" w:cs="Arial"/>
                <w:b/>
                <w:color w:val="ED7D31" w:themeColor="accent2"/>
                <w:sz w:val="24"/>
              </w:rPr>
              <w:t>% of catchment population</w:t>
            </w:r>
            <w:r>
              <w:rPr>
                <w:rFonts w:ascii="Garamond" w:hAnsi="Garamond" w:cs="Arial"/>
                <w:bCs/>
                <w:sz w:val="24"/>
              </w:rPr>
              <w:t>.</w:t>
            </w:r>
          </w:p>
          <w:p w:rsidR="005A2716" w:rsidRDefault="005A2716" w:rsidP="00202C33">
            <w:pPr>
              <w:widowControl w:val="0"/>
              <w:tabs>
                <w:tab w:val="num" w:pos="360"/>
              </w:tabs>
              <w:autoSpaceDE w:val="0"/>
              <w:autoSpaceDN w:val="0"/>
              <w:adjustRightInd w:val="0"/>
              <w:spacing w:before="120" w:after="120" w:line="240" w:lineRule="auto"/>
              <w:rPr>
                <w:rFonts w:ascii="Garamond" w:hAnsi="Garamond" w:cs="Arial"/>
                <w:bCs/>
                <w:sz w:val="24"/>
              </w:rPr>
            </w:pPr>
          </w:p>
          <w:p w:rsidR="005A2716" w:rsidRPr="00295784" w:rsidRDefault="005A2716" w:rsidP="00202C33">
            <w:pPr>
              <w:widowControl w:val="0"/>
              <w:tabs>
                <w:tab w:val="num" w:pos="360"/>
              </w:tabs>
              <w:autoSpaceDE w:val="0"/>
              <w:autoSpaceDN w:val="0"/>
              <w:adjustRightInd w:val="0"/>
              <w:spacing w:before="120" w:after="120" w:line="240" w:lineRule="auto"/>
              <w:rPr>
                <w:rFonts w:ascii="Garamond" w:hAnsi="Garamond" w:cs="Arial"/>
                <w:b/>
                <w:bCs/>
                <w:sz w:val="24"/>
              </w:rPr>
            </w:pPr>
          </w:p>
        </w:tc>
        <w:tc>
          <w:tcPr>
            <w:tcW w:w="1620" w:type="dxa"/>
          </w:tcPr>
          <w:p w:rsidR="005A2716" w:rsidRDefault="005A2716" w:rsidP="00202C3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Garamond" w:hAnsi="Garamond" w:cs="Arial"/>
                <w:bCs/>
                <w:sz w:val="24"/>
              </w:rPr>
            </w:pPr>
            <w:r w:rsidRPr="00295784">
              <w:rPr>
                <w:rFonts w:ascii="Garamond" w:hAnsi="Garamond" w:cs="Arial"/>
                <w:bCs/>
                <w:sz w:val="24"/>
              </w:rPr>
              <w:t>Health Facility HMIS</w:t>
            </w:r>
          </w:p>
          <w:p w:rsidR="005A2716" w:rsidRPr="00295784" w:rsidRDefault="005A2716" w:rsidP="00B100E8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Garamond" w:hAnsi="Garamond" w:cs="Arial"/>
                <w:bCs/>
                <w:sz w:val="24"/>
              </w:rPr>
            </w:pPr>
            <w:r w:rsidRPr="00295784">
              <w:rPr>
                <w:rFonts w:ascii="Garamond" w:hAnsi="Garamond" w:cs="Arial"/>
                <w:b/>
                <w:bCs/>
                <w:sz w:val="24"/>
              </w:rPr>
              <w:t>Frequency</w:t>
            </w:r>
            <w:r w:rsidRPr="00295784">
              <w:rPr>
                <w:rFonts w:ascii="Garamond" w:hAnsi="Garamond" w:cs="Arial"/>
                <w:bCs/>
                <w:sz w:val="24"/>
              </w:rPr>
              <w:t xml:space="preserve">: </w:t>
            </w:r>
            <w:r>
              <w:rPr>
                <w:rFonts w:ascii="Garamond" w:hAnsi="Garamond" w:cs="Arial"/>
                <w:sz w:val="24"/>
              </w:rPr>
              <w:t xml:space="preserve"> Quarter</w:t>
            </w:r>
            <w:r w:rsidRPr="00295784">
              <w:rPr>
                <w:rFonts w:ascii="Garamond" w:hAnsi="Garamond" w:cs="Arial"/>
                <w:sz w:val="24"/>
              </w:rPr>
              <w:t>ly</w:t>
            </w:r>
          </w:p>
          <w:p w:rsidR="005A2716" w:rsidRPr="00295784" w:rsidRDefault="005A2716" w:rsidP="00202C3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Garamond" w:hAnsi="Garamond" w:cs="Arial"/>
                <w:bCs/>
                <w:sz w:val="24"/>
              </w:rPr>
            </w:pPr>
          </w:p>
        </w:tc>
        <w:tc>
          <w:tcPr>
            <w:tcW w:w="1620" w:type="dxa"/>
          </w:tcPr>
          <w:p w:rsidR="005A2716" w:rsidRPr="00295784" w:rsidRDefault="00F95C7F" w:rsidP="00202C3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Garamond" w:hAnsi="Garamond" w:cs="Arial"/>
                <w:bCs/>
                <w:sz w:val="24"/>
              </w:rPr>
            </w:pPr>
            <w:r>
              <w:rPr>
                <w:rFonts w:ascii="Garamond" w:hAnsi="Garamond" w:cs="Arial"/>
                <w:bCs/>
                <w:sz w:val="24"/>
              </w:rPr>
              <w:t>17</w:t>
            </w:r>
            <w:r w:rsidR="007402E7">
              <w:rPr>
                <w:rFonts w:ascii="Garamond" w:hAnsi="Garamond" w:cs="Arial"/>
                <w:bCs/>
                <w:sz w:val="24"/>
              </w:rPr>
              <w:t>,</w:t>
            </w:r>
            <w:r>
              <w:rPr>
                <w:rFonts w:ascii="Garamond" w:hAnsi="Garamond" w:cs="Arial"/>
                <w:bCs/>
                <w:sz w:val="24"/>
              </w:rPr>
              <w:t>600</w:t>
            </w:r>
          </w:p>
        </w:tc>
      </w:tr>
      <w:tr w:rsidR="005A2716" w:rsidRPr="00295784" w:rsidTr="005A2716">
        <w:trPr>
          <w:trHeight w:val="170"/>
        </w:trPr>
        <w:tc>
          <w:tcPr>
            <w:tcW w:w="795" w:type="dxa"/>
          </w:tcPr>
          <w:p w:rsidR="005A2716" w:rsidRPr="00295784" w:rsidRDefault="005A2716" w:rsidP="00202C33">
            <w:pPr>
              <w:pStyle w:val="Default"/>
              <w:spacing w:before="120" w:after="120" w:line="240" w:lineRule="auto"/>
              <w:rPr>
                <w:rFonts w:ascii="Garamond" w:hAnsi="Garamond"/>
                <w:b/>
                <w:color w:val="1F4E79"/>
              </w:rPr>
            </w:pPr>
            <w:r>
              <w:rPr>
                <w:rFonts w:ascii="Garamond" w:hAnsi="Garamond"/>
                <w:b/>
                <w:color w:val="538135" w:themeColor="accent6" w:themeShade="BF"/>
              </w:rPr>
              <w:t>3</w:t>
            </w:r>
          </w:p>
        </w:tc>
        <w:tc>
          <w:tcPr>
            <w:tcW w:w="2790" w:type="dxa"/>
            <w:tcMar>
              <w:left w:w="43" w:type="dxa"/>
              <w:right w:w="43" w:type="dxa"/>
            </w:tcMar>
          </w:tcPr>
          <w:p w:rsidR="005A2716" w:rsidRPr="00295784" w:rsidRDefault="005A2716" w:rsidP="00202C33">
            <w:pPr>
              <w:pStyle w:val="Default"/>
              <w:spacing w:before="120" w:after="120" w:line="240" w:lineRule="auto"/>
              <w:rPr>
                <w:rFonts w:ascii="Garamond" w:hAnsi="Garamond"/>
                <w:bCs/>
                <w:color w:val="auto"/>
              </w:rPr>
            </w:pPr>
            <w:r w:rsidRPr="00295784">
              <w:rPr>
                <w:rFonts w:ascii="Garamond" w:hAnsi="Garamond"/>
                <w:bCs/>
                <w:color w:val="auto"/>
              </w:rPr>
              <w:t>% of health facilities submitting DHIS2 reports timely.</w:t>
            </w:r>
          </w:p>
          <w:p w:rsidR="005A2716" w:rsidRPr="00295784" w:rsidRDefault="005A2716" w:rsidP="00202C33">
            <w:pPr>
              <w:pStyle w:val="Default"/>
              <w:spacing w:before="120" w:after="120" w:line="240" w:lineRule="auto"/>
              <w:rPr>
                <w:rFonts w:ascii="Garamond" w:hAnsi="Garamond"/>
                <w:b/>
                <w:color w:val="1F4E79"/>
              </w:rPr>
            </w:pPr>
          </w:p>
        </w:tc>
        <w:tc>
          <w:tcPr>
            <w:tcW w:w="4770" w:type="dxa"/>
          </w:tcPr>
          <w:p w:rsidR="005A2716" w:rsidRPr="00295784" w:rsidRDefault="005A2716" w:rsidP="00202C33">
            <w:pPr>
              <w:pStyle w:val="Default"/>
              <w:spacing w:before="120" w:after="120" w:line="240" w:lineRule="auto"/>
              <w:rPr>
                <w:rFonts w:ascii="Garamond" w:hAnsi="Garamond"/>
              </w:rPr>
            </w:pPr>
            <w:r w:rsidRPr="00295784">
              <w:rPr>
                <w:rFonts w:ascii="Garamond" w:hAnsi="Garamond"/>
              </w:rPr>
              <w:t>Health facilities submitting HMIS reports within the reporting timeline.</w:t>
            </w:r>
          </w:p>
          <w:p w:rsidR="005A2716" w:rsidRPr="00295784" w:rsidRDefault="005A2716" w:rsidP="00202C33">
            <w:pPr>
              <w:widowControl w:val="0"/>
              <w:tabs>
                <w:tab w:val="num" w:pos="360"/>
              </w:tabs>
              <w:autoSpaceDE w:val="0"/>
              <w:autoSpaceDN w:val="0"/>
              <w:adjustRightInd w:val="0"/>
              <w:spacing w:before="120" w:after="120" w:line="240" w:lineRule="auto"/>
              <w:rPr>
                <w:rFonts w:ascii="Garamond" w:hAnsi="Garamond" w:cs="Arial"/>
                <w:bCs/>
                <w:sz w:val="24"/>
              </w:rPr>
            </w:pPr>
          </w:p>
        </w:tc>
        <w:tc>
          <w:tcPr>
            <w:tcW w:w="4410" w:type="dxa"/>
            <w:tcMar>
              <w:left w:w="43" w:type="dxa"/>
              <w:right w:w="43" w:type="dxa"/>
            </w:tcMar>
          </w:tcPr>
          <w:p w:rsidR="005A2716" w:rsidRPr="00295784" w:rsidRDefault="005A2716" w:rsidP="00202C33">
            <w:pPr>
              <w:pStyle w:val="Default"/>
              <w:spacing w:before="120" w:after="120" w:line="240" w:lineRule="auto"/>
              <w:rPr>
                <w:rFonts w:ascii="Garamond" w:hAnsi="Garamond"/>
              </w:rPr>
            </w:pPr>
            <w:r w:rsidRPr="00481A14">
              <w:rPr>
                <w:rFonts w:ascii="Garamond" w:hAnsi="Garamond"/>
                <w:b/>
                <w:bCs/>
              </w:rPr>
              <w:t>Numerator:</w:t>
            </w:r>
            <w:r>
              <w:rPr>
                <w:rFonts w:ascii="Garamond" w:hAnsi="Garamond"/>
              </w:rPr>
              <w:t xml:space="preserve"> </w:t>
            </w:r>
            <w:r w:rsidRPr="00295784">
              <w:rPr>
                <w:rFonts w:ascii="Garamond" w:hAnsi="Garamond"/>
              </w:rPr>
              <w:t xml:space="preserve">Count </w:t>
            </w:r>
            <w:r>
              <w:rPr>
                <w:rFonts w:ascii="Garamond" w:hAnsi="Garamond"/>
              </w:rPr>
              <w:t xml:space="preserve">of </w:t>
            </w:r>
            <w:r w:rsidRPr="00295784">
              <w:rPr>
                <w:rFonts w:ascii="Garamond" w:hAnsi="Garamond"/>
              </w:rPr>
              <w:t xml:space="preserve">health facilities submitting </w:t>
            </w:r>
            <w:r>
              <w:rPr>
                <w:rFonts w:ascii="Garamond" w:hAnsi="Garamond"/>
              </w:rPr>
              <w:t>DHIS</w:t>
            </w:r>
            <w:r w:rsidRPr="00295784">
              <w:rPr>
                <w:rFonts w:ascii="Garamond" w:hAnsi="Garamond"/>
              </w:rPr>
              <w:t xml:space="preserve"> reports timely</w:t>
            </w:r>
          </w:p>
          <w:p w:rsidR="005A2716" w:rsidRPr="00295784" w:rsidRDefault="005A2716" w:rsidP="00202C33">
            <w:pPr>
              <w:widowControl w:val="0"/>
              <w:tabs>
                <w:tab w:val="num" w:pos="360"/>
              </w:tabs>
              <w:autoSpaceDE w:val="0"/>
              <w:autoSpaceDN w:val="0"/>
              <w:adjustRightInd w:val="0"/>
              <w:spacing w:before="120" w:after="120" w:line="240" w:lineRule="auto"/>
              <w:rPr>
                <w:rFonts w:ascii="Garamond" w:hAnsi="Garamond" w:cs="Arial"/>
                <w:b/>
                <w:bCs/>
                <w:sz w:val="24"/>
              </w:rPr>
            </w:pPr>
            <w:r w:rsidRPr="00481A14">
              <w:rPr>
                <w:rFonts w:ascii="Garamond" w:hAnsi="Garamond"/>
                <w:b/>
                <w:bCs/>
                <w:sz w:val="24"/>
              </w:rPr>
              <w:t>Denominator</w:t>
            </w:r>
            <w:r>
              <w:rPr>
                <w:rFonts w:ascii="Garamond" w:hAnsi="Garamond"/>
                <w:sz w:val="24"/>
              </w:rPr>
              <w:t>:</w:t>
            </w:r>
            <w:r w:rsidRPr="00295784">
              <w:rPr>
                <w:rFonts w:ascii="Garamond" w:hAnsi="Garamond"/>
                <w:sz w:val="24"/>
              </w:rPr>
              <w:t xml:space="preserve"> # of supported health facilities</w:t>
            </w:r>
          </w:p>
        </w:tc>
        <w:tc>
          <w:tcPr>
            <w:tcW w:w="1620" w:type="dxa"/>
          </w:tcPr>
          <w:p w:rsidR="005A2716" w:rsidRPr="00295784" w:rsidRDefault="005A2716" w:rsidP="00202C3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Garamond" w:hAnsi="Garamond" w:cs="Arial"/>
                <w:sz w:val="24"/>
              </w:rPr>
            </w:pPr>
            <w:r>
              <w:rPr>
                <w:rFonts w:ascii="Garamond" w:hAnsi="Garamond" w:cs="Arial"/>
                <w:sz w:val="24"/>
              </w:rPr>
              <w:t xml:space="preserve">Source: </w:t>
            </w:r>
            <w:r w:rsidRPr="00295784">
              <w:rPr>
                <w:rFonts w:ascii="Garamond" w:hAnsi="Garamond" w:cs="Arial"/>
                <w:sz w:val="24"/>
              </w:rPr>
              <w:t>DHIS2 Platform</w:t>
            </w:r>
          </w:p>
          <w:p w:rsidR="005A2716" w:rsidRPr="00295784" w:rsidRDefault="005A2716" w:rsidP="00202C3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Garamond" w:hAnsi="Garamond" w:cs="Arial"/>
                <w:sz w:val="24"/>
              </w:rPr>
            </w:pPr>
            <w:r w:rsidRPr="005A2716">
              <w:rPr>
                <w:rFonts w:ascii="Garamond" w:hAnsi="Garamond" w:cs="Arial"/>
                <w:b/>
                <w:bCs/>
                <w:sz w:val="24"/>
              </w:rPr>
              <w:t>Frequency:</w:t>
            </w:r>
            <w:r>
              <w:rPr>
                <w:rFonts w:ascii="Garamond" w:hAnsi="Garamond" w:cs="Arial"/>
                <w:sz w:val="24"/>
              </w:rPr>
              <w:t xml:space="preserve"> Quarter</w:t>
            </w:r>
            <w:r w:rsidRPr="00295784">
              <w:rPr>
                <w:rFonts w:ascii="Garamond" w:hAnsi="Garamond" w:cs="Arial"/>
                <w:sz w:val="24"/>
              </w:rPr>
              <w:t>ly</w:t>
            </w:r>
          </w:p>
        </w:tc>
        <w:tc>
          <w:tcPr>
            <w:tcW w:w="1620" w:type="dxa"/>
          </w:tcPr>
          <w:p w:rsidR="005A2716" w:rsidRDefault="00F95C7F" w:rsidP="00202C3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Garamond" w:hAnsi="Garamond" w:cs="Arial"/>
                <w:sz w:val="24"/>
              </w:rPr>
            </w:pPr>
            <w:r>
              <w:rPr>
                <w:rFonts w:ascii="Garamond" w:hAnsi="Garamond" w:cs="Arial"/>
                <w:sz w:val="24"/>
              </w:rPr>
              <w:t>80%</w:t>
            </w:r>
          </w:p>
        </w:tc>
      </w:tr>
      <w:tr w:rsidR="005A2716" w:rsidRPr="00295784" w:rsidTr="005A2716">
        <w:trPr>
          <w:trHeight w:val="170"/>
        </w:trPr>
        <w:tc>
          <w:tcPr>
            <w:tcW w:w="795" w:type="dxa"/>
          </w:tcPr>
          <w:p w:rsidR="005A2716" w:rsidRPr="00295784" w:rsidRDefault="005A2716" w:rsidP="00202C33">
            <w:pPr>
              <w:pStyle w:val="Default"/>
              <w:spacing w:before="120" w:after="120" w:line="240" w:lineRule="auto"/>
              <w:rPr>
                <w:rFonts w:ascii="Garamond" w:hAnsi="Garamond"/>
                <w:b/>
                <w:color w:val="1F4E79"/>
              </w:rPr>
            </w:pPr>
            <w:r>
              <w:rPr>
                <w:rFonts w:ascii="Garamond" w:hAnsi="Garamond"/>
                <w:b/>
                <w:color w:val="1F4E79"/>
              </w:rPr>
              <w:t>4</w:t>
            </w:r>
          </w:p>
        </w:tc>
        <w:tc>
          <w:tcPr>
            <w:tcW w:w="2790" w:type="dxa"/>
            <w:tcMar>
              <w:left w:w="43" w:type="dxa"/>
              <w:right w:w="43" w:type="dxa"/>
            </w:tcMar>
          </w:tcPr>
          <w:p w:rsidR="005A2716" w:rsidRPr="00295784" w:rsidRDefault="005A2716" w:rsidP="00202C33">
            <w:pPr>
              <w:pStyle w:val="Default"/>
              <w:spacing w:before="120" w:after="120" w:line="240" w:lineRule="auto"/>
              <w:rPr>
                <w:rFonts w:ascii="Garamond" w:hAnsi="Garamond"/>
              </w:rPr>
            </w:pPr>
            <w:r w:rsidRPr="00295784">
              <w:rPr>
                <w:rFonts w:ascii="Garamond" w:hAnsi="Garamond"/>
              </w:rPr>
              <w:t xml:space="preserve">% of children </w:t>
            </w:r>
            <w:r w:rsidR="00F95C7F">
              <w:rPr>
                <w:rFonts w:ascii="Garamond" w:hAnsi="Garamond"/>
              </w:rPr>
              <w:t>&lt;1yrs</w:t>
            </w:r>
            <w:r w:rsidRPr="00295784">
              <w:rPr>
                <w:rFonts w:ascii="Garamond" w:hAnsi="Garamond"/>
              </w:rPr>
              <w:t xml:space="preserve"> who received their third dose of DPT-containing vaccine </w:t>
            </w:r>
          </w:p>
          <w:p w:rsidR="005A2716" w:rsidRPr="00295784" w:rsidRDefault="005A2716" w:rsidP="00202C33">
            <w:pPr>
              <w:pStyle w:val="Default"/>
              <w:spacing w:before="120" w:after="120" w:line="240" w:lineRule="auto"/>
              <w:rPr>
                <w:rFonts w:ascii="Garamond" w:hAnsi="Garamond"/>
                <w:b/>
                <w:color w:val="1F4E79"/>
              </w:rPr>
            </w:pPr>
          </w:p>
        </w:tc>
        <w:tc>
          <w:tcPr>
            <w:tcW w:w="4770" w:type="dxa"/>
          </w:tcPr>
          <w:p w:rsidR="005A2716" w:rsidRPr="00295784" w:rsidRDefault="005A2716" w:rsidP="00202C33">
            <w:pPr>
              <w:widowControl w:val="0"/>
              <w:tabs>
                <w:tab w:val="num" w:pos="360"/>
              </w:tabs>
              <w:autoSpaceDE w:val="0"/>
              <w:autoSpaceDN w:val="0"/>
              <w:adjustRightInd w:val="0"/>
              <w:spacing w:before="120" w:after="120" w:line="240" w:lineRule="auto"/>
              <w:rPr>
                <w:rFonts w:ascii="Garamond" w:hAnsi="Garamond" w:cs="Arial"/>
                <w:sz w:val="24"/>
              </w:rPr>
            </w:pPr>
            <w:r w:rsidRPr="00295784">
              <w:rPr>
                <w:rFonts w:ascii="Garamond" w:hAnsi="Garamond" w:cs="Arial"/>
                <w:bCs/>
                <w:sz w:val="24"/>
              </w:rPr>
              <w:t xml:space="preserve">Children </w:t>
            </w:r>
            <w:r w:rsidR="00F95C7F" w:rsidRPr="00F95C7F">
              <w:rPr>
                <w:rFonts w:ascii="Garamond" w:hAnsi="Garamond" w:cs="Arial"/>
                <w:bCs/>
                <w:sz w:val="24"/>
              </w:rPr>
              <w:t xml:space="preserve">&lt;1yrs </w:t>
            </w:r>
            <w:r w:rsidRPr="00295784">
              <w:rPr>
                <w:rFonts w:ascii="Garamond" w:hAnsi="Garamond" w:cs="Arial"/>
                <w:bCs/>
                <w:sz w:val="24"/>
              </w:rPr>
              <w:t>who received their third dose of DPT-containing vaccine</w:t>
            </w:r>
          </w:p>
        </w:tc>
        <w:tc>
          <w:tcPr>
            <w:tcW w:w="4410" w:type="dxa"/>
            <w:tcMar>
              <w:left w:w="43" w:type="dxa"/>
              <w:right w:w="43" w:type="dxa"/>
            </w:tcMar>
          </w:tcPr>
          <w:p w:rsidR="005A2716" w:rsidRPr="00295784" w:rsidRDefault="005A2716" w:rsidP="00202C33">
            <w:pPr>
              <w:widowControl w:val="0"/>
              <w:tabs>
                <w:tab w:val="num" w:pos="360"/>
              </w:tabs>
              <w:autoSpaceDE w:val="0"/>
              <w:autoSpaceDN w:val="0"/>
              <w:adjustRightInd w:val="0"/>
              <w:spacing w:before="120" w:after="120" w:line="240" w:lineRule="auto"/>
              <w:rPr>
                <w:rFonts w:ascii="Garamond" w:hAnsi="Garamond" w:cs="Arial"/>
                <w:bCs/>
                <w:sz w:val="24"/>
              </w:rPr>
            </w:pPr>
            <w:r w:rsidRPr="00295784">
              <w:rPr>
                <w:rFonts w:ascii="Garamond" w:hAnsi="Garamond" w:cs="Arial"/>
                <w:b/>
                <w:bCs/>
                <w:sz w:val="24"/>
              </w:rPr>
              <w:t xml:space="preserve">Numerator: </w:t>
            </w:r>
            <w:r w:rsidRPr="00295784">
              <w:rPr>
                <w:rFonts w:ascii="Garamond" w:hAnsi="Garamond" w:cs="Arial"/>
                <w:bCs/>
                <w:sz w:val="24"/>
              </w:rPr>
              <w:t xml:space="preserve"># of children </w:t>
            </w:r>
            <w:r w:rsidR="00F95C7F" w:rsidRPr="00F95C7F">
              <w:rPr>
                <w:rFonts w:ascii="Garamond" w:hAnsi="Garamond" w:cs="Arial"/>
                <w:bCs/>
                <w:sz w:val="24"/>
              </w:rPr>
              <w:t xml:space="preserve">&lt;1yrs </w:t>
            </w:r>
            <w:r w:rsidRPr="00295784">
              <w:rPr>
                <w:rFonts w:ascii="Garamond" w:hAnsi="Garamond" w:cs="Arial"/>
                <w:bCs/>
                <w:sz w:val="24"/>
              </w:rPr>
              <w:t>who received their third dose of DPT-containing vaccine</w:t>
            </w:r>
          </w:p>
          <w:p w:rsidR="005A2716" w:rsidRDefault="005A2716" w:rsidP="00202C33">
            <w:pPr>
              <w:widowControl w:val="0"/>
              <w:tabs>
                <w:tab w:val="num" w:pos="360"/>
              </w:tabs>
              <w:autoSpaceDE w:val="0"/>
              <w:autoSpaceDN w:val="0"/>
              <w:adjustRightInd w:val="0"/>
              <w:spacing w:before="120" w:after="120" w:line="240" w:lineRule="auto"/>
              <w:rPr>
                <w:rFonts w:ascii="Garamond" w:hAnsi="Garamond" w:cs="Arial"/>
                <w:bCs/>
                <w:sz w:val="24"/>
              </w:rPr>
            </w:pPr>
            <w:r w:rsidRPr="00295784">
              <w:rPr>
                <w:rFonts w:ascii="Garamond" w:hAnsi="Garamond" w:cs="Arial"/>
                <w:b/>
                <w:bCs/>
                <w:sz w:val="24"/>
              </w:rPr>
              <w:t xml:space="preserve">Denominator: </w:t>
            </w:r>
            <w:r w:rsidRPr="00295784">
              <w:rPr>
                <w:rFonts w:ascii="Garamond" w:hAnsi="Garamond" w:cs="Arial"/>
                <w:bCs/>
                <w:sz w:val="24"/>
              </w:rPr>
              <w:t xml:space="preserve"># of </w:t>
            </w:r>
            <w:r w:rsidR="007402E7" w:rsidRPr="007402E7">
              <w:rPr>
                <w:rFonts w:ascii="Garamond" w:hAnsi="Garamond" w:cs="Arial"/>
                <w:bCs/>
                <w:sz w:val="24"/>
              </w:rPr>
              <w:t>&lt;1yrs</w:t>
            </w:r>
            <w:r w:rsidRPr="00295784">
              <w:rPr>
                <w:rFonts w:ascii="Garamond" w:hAnsi="Garamond" w:cs="Arial"/>
                <w:bCs/>
                <w:sz w:val="24"/>
              </w:rPr>
              <w:t xml:space="preserve"> in the catchment population, divided by 12</w:t>
            </w:r>
          </w:p>
          <w:p w:rsidR="005A2716" w:rsidRPr="00477876" w:rsidRDefault="005A2716" w:rsidP="00202C33">
            <w:pPr>
              <w:widowControl w:val="0"/>
              <w:tabs>
                <w:tab w:val="num" w:pos="360"/>
              </w:tabs>
              <w:autoSpaceDE w:val="0"/>
              <w:autoSpaceDN w:val="0"/>
              <w:adjustRightInd w:val="0"/>
              <w:spacing w:before="120" w:after="120" w:line="240" w:lineRule="auto"/>
              <w:rPr>
                <w:rFonts w:ascii="Garamond" w:hAnsi="Garamond" w:cs="Arial"/>
                <w:b/>
                <w:sz w:val="24"/>
              </w:rPr>
            </w:pPr>
            <w:r w:rsidRPr="00477876">
              <w:rPr>
                <w:rFonts w:ascii="Garamond" w:hAnsi="Garamond" w:cs="Arial"/>
                <w:b/>
                <w:color w:val="ED7D31" w:themeColor="accent2"/>
                <w:sz w:val="24"/>
              </w:rPr>
              <w:t xml:space="preserve">For monthly calculation: Number of children </w:t>
            </w:r>
            <w:r>
              <w:rPr>
                <w:rFonts w:ascii="Garamond" w:hAnsi="Garamond" w:cs="Arial"/>
                <w:b/>
                <w:color w:val="ED7D31" w:themeColor="accent2"/>
                <w:sz w:val="24"/>
              </w:rPr>
              <w:t xml:space="preserve">&lt;1yr </w:t>
            </w:r>
            <w:r w:rsidRPr="00477876">
              <w:rPr>
                <w:rFonts w:ascii="Garamond" w:hAnsi="Garamond" w:cs="Arial"/>
                <w:b/>
                <w:color w:val="ED7D31" w:themeColor="accent2"/>
                <w:sz w:val="24"/>
              </w:rPr>
              <w:t xml:space="preserve">that have received Penta 3 divided by </w:t>
            </w:r>
            <w:r>
              <w:rPr>
                <w:rFonts w:ascii="Garamond" w:hAnsi="Garamond" w:cs="Arial"/>
                <w:b/>
                <w:color w:val="ED7D31" w:themeColor="accent2"/>
                <w:sz w:val="24"/>
              </w:rPr>
              <w:t xml:space="preserve">children </w:t>
            </w:r>
            <w:r w:rsidR="007402E7" w:rsidRPr="007402E7">
              <w:rPr>
                <w:rFonts w:ascii="Garamond" w:hAnsi="Garamond" w:cs="Arial"/>
                <w:b/>
                <w:color w:val="ED7D31" w:themeColor="accent2"/>
                <w:sz w:val="24"/>
              </w:rPr>
              <w:t xml:space="preserve">&lt;1yrs </w:t>
            </w:r>
            <w:r>
              <w:rPr>
                <w:rFonts w:ascii="Garamond" w:hAnsi="Garamond" w:cs="Arial"/>
                <w:b/>
                <w:color w:val="ED7D31" w:themeColor="accent2"/>
                <w:sz w:val="24"/>
              </w:rPr>
              <w:t xml:space="preserve">within </w:t>
            </w:r>
            <w:r w:rsidR="007402E7">
              <w:rPr>
                <w:rFonts w:ascii="Garamond" w:hAnsi="Garamond" w:cs="Arial"/>
                <w:b/>
                <w:color w:val="ED7D31" w:themeColor="accent2"/>
                <w:sz w:val="24"/>
              </w:rPr>
              <w:t xml:space="preserve">the </w:t>
            </w:r>
            <w:r>
              <w:rPr>
                <w:rFonts w:ascii="Garamond" w:hAnsi="Garamond" w:cs="Arial"/>
                <w:b/>
                <w:color w:val="ED7D31" w:themeColor="accent2"/>
                <w:sz w:val="24"/>
              </w:rPr>
              <w:t>catchment population (5</w:t>
            </w:r>
            <w:r w:rsidRPr="00477876">
              <w:rPr>
                <w:rFonts w:ascii="Garamond" w:hAnsi="Garamond" w:cs="Arial"/>
                <w:b/>
                <w:color w:val="ED7D31" w:themeColor="accent2"/>
                <w:sz w:val="24"/>
              </w:rPr>
              <w:t>% of catchment population</w:t>
            </w:r>
            <w:r>
              <w:rPr>
                <w:rFonts w:ascii="Garamond" w:hAnsi="Garamond" w:cs="Arial"/>
                <w:b/>
                <w:color w:val="ED7D31" w:themeColor="accent2"/>
                <w:sz w:val="24"/>
              </w:rPr>
              <w:t>)</w:t>
            </w:r>
          </w:p>
        </w:tc>
        <w:tc>
          <w:tcPr>
            <w:tcW w:w="1620" w:type="dxa"/>
          </w:tcPr>
          <w:p w:rsidR="005A2716" w:rsidRDefault="005A2716" w:rsidP="00202C3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Garamond" w:hAnsi="Garamond" w:cs="Arial"/>
                <w:bCs/>
                <w:sz w:val="24"/>
              </w:rPr>
            </w:pPr>
            <w:r>
              <w:rPr>
                <w:rFonts w:ascii="Garamond" w:hAnsi="Garamond" w:cs="Arial"/>
                <w:bCs/>
                <w:sz w:val="24"/>
              </w:rPr>
              <w:t xml:space="preserve">Source: </w:t>
            </w:r>
            <w:r w:rsidRPr="00295784">
              <w:rPr>
                <w:rFonts w:ascii="Garamond" w:hAnsi="Garamond" w:cs="Arial"/>
                <w:bCs/>
                <w:sz w:val="24"/>
              </w:rPr>
              <w:t>Health Facility HMIS (Immunization registers)</w:t>
            </w:r>
          </w:p>
          <w:p w:rsidR="005A2716" w:rsidRPr="00295784" w:rsidRDefault="005A2716" w:rsidP="00B100E8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Garamond" w:hAnsi="Garamond" w:cs="Arial"/>
                <w:bCs/>
                <w:sz w:val="24"/>
              </w:rPr>
            </w:pPr>
            <w:r w:rsidRPr="00295784">
              <w:rPr>
                <w:rFonts w:ascii="Garamond" w:hAnsi="Garamond" w:cs="Arial"/>
                <w:b/>
                <w:bCs/>
                <w:sz w:val="24"/>
              </w:rPr>
              <w:t>Frequency</w:t>
            </w:r>
            <w:r w:rsidRPr="00295784">
              <w:rPr>
                <w:rFonts w:ascii="Garamond" w:hAnsi="Garamond" w:cs="Arial"/>
                <w:bCs/>
                <w:sz w:val="24"/>
              </w:rPr>
              <w:t>: Monthly</w:t>
            </w:r>
          </w:p>
          <w:p w:rsidR="005A2716" w:rsidRPr="00295784" w:rsidRDefault="005A2716" w:rsidP="00202C3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Garamond" w:hAnsi="Garamond" w:cs="Arial"/>
                <w:bCs/>
                <w:sz w:val="24"/>
              </w:rPr>
            </w:pPr>
          </w:p>
        </w:tc>
        <w:tc>
          <w:tcPr>
            <w:tcW w:w="1620" w:type="dxa"/>
          </w:tcPr>
          <w:p w:rsidR="005A2716" w:rsidRDefault="007402E7" w:rsidP="00202C3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Garamond" w:hAnsi="Garamond" w:cs="Arial"/>
                <w:bCs/>
                <w:sz w:val="24"/>
              </w:rPr>
            </w:pPr>
            <w:r>
              <w:rPr>
                <w:rFonts w:ascii="Garamond" w:hAnsi="Garamond" w:cs="Arial"/>
                <w:bCs/>
                <w:sz w:val="24"/>
              </w:rPr>
              <w:t>43,900</w:t>
            </w:r>
          </w:p>
        </w:tc>
      </w:tr>
      <w:tr w:rsidR="005A2716" w:rsidRPr="00295784" w:rsidTr="005A2716">
        <w:trPr>
          <w:trHeight w:val="170"/>
        </w:trPr>
        <w:tc>
          <w:tcPr>
            <w:tcW w:w="795" w:type="dxa"/>
          </w:tcPr>
          <w:p w:rsidR="005A2716" w:rsidRPr="00295784" w:rsidRDefault="005A2716" w:rsidP="00202C33">
            <w:pPr>
              <w:pStyle w:val="Default"/>
              <w:spacing w:before="120" w:after="120" w:line="240" w:lineRule="auto"/>
              <w:rPr>
                <w:rFonts w:ascii="Garamond" w:hAnsi="Garamond"/>
                <w:b/>
                <w:color w:val="1F4E79"/>
              </w:rPr>
            </w:pPr>
            <w:r>
              <w:rPr>
                <w:rFonts w:ascii="Garamond" w:hAnsi="Garamond"/>
                <w:b/>
                <w:color w:val="1F4E79"/>
              </w:rPr>
              <w:t>5</w:t>
            </w:r>
          </w:p>
        </w:tc>
        <w:tc>
          <w:tcPr>
            <w:tcW w:w="2790" w:type="dxa"/>
            <w:tcMar>
              <w:left w:w="43" w:type="dxa"/>
              <w:right w:w="43" w:type="dxa"/>
            </w:tcMar>
          </w:tcPr>
          <w:p w:rsidR="005A2716" w:rsidRPr="00295784" w:rsidRDefault="005A2716" w:rsidP="00202C33">
            <w:pPr>
              <w:pStyle w:val="Default"/>
              <w:spacing w:before="120" w:after="120" w:line="240" w:lineRule="auto"/>
              <w:rPr>
                <w:rFonts w:ascii="Garamond" w:hAnsi="Garamond"/>
              </w:rPr>
            </w:pPr>
            <w:r w:rsidRPr="00295784">
              <w:rPr>
                <w:rFonts w:ascii="Garamond" w:hAnsi="Garamond"/>
              </w:rPr>
              <w:t xml:space="preserve"># of outpatient curative consultations                          </w:t>
            </w:r>
          </w:p>
        </w:tc>
        <w:tc>
          <w:tcPr>
            <w:tcW w:w="4770" w:type="dxa"/>
          </w:tcPr>
          <w:p w:rsidR="005A2716" w:rsidRPr="00295784" w:rsidRDefault="005A2716" w:rsidP="00202C33">
            <w:pPr>
              <w:widowControl w:val="0"/>
              <w:tabs>
                <w:tab w:val="num" w:pos="360"/>
              </w:tabs>
              <w:autoSpaceDE w:val="0"/>
              <w:autoSpaceDN w:val="0"/>
              <w:adjustRightInd w:val="0"/>
              <w:spacing w:before="120" w:after="120" w:line="240" w:lineRule="auto"/>
              <w:rPr>
                <w:rFonts w:ascii="Garamond" w:hAnsi="Garamond" w:cs="Arial"/>
                <w:bCs/>
                <w:sz w:val="24"/>
              </w:rPr>
            </w:pPr>
            <w:r w:rsidRPr="00295784">
              <w:rPr>
                <w:rFonts w:ascii="Garamond" w:hAnsi="Garamond" w:cs="Arial"/>
                <w:sz w:val="24"/>
              </w:rPr>
              <w:t xml:space="preserve">Outpatient consultations                          </w:t>
            </w:r>
          </w:p>
        </w:tc>
        <w:tc>
          <w:tcPr>
            <w:tcW w:w="4410" w:type="dxa"/>
            <w:tcMar>
              <w:left w:w="43" w:type="dxa"/>
              <w:right w:w="43" w:type="dxa"/>
            </w:tcMar>
          </w:tcPr>
          <w:p w:rsidR="005A2716" w:rsidRPr="00295784" w:rsidRDefault="005A2716" w:rsidP="00202C33">
            <w:pPr>
              <w:widowControl w:val="0"/>
              <w:tabs>
                <w:tab w:val="num" w:pos="360"/>
              </w:tabs>
              <w:autoSpaceDE w:val="0"/>
              <w:autoSpaceDN w:val="0"/>
              <w:adjustRightInd w:val="0"/>
              <w:spacing w:before="120" w:after="120" w:line="240" w:lineRule="auto"/>
              <w:rPr>
                <w:rFonts w:ascii="Garamond" w:hAnsi="Garamond" w:cs="Arial"/>
                <w:b/>
                <w:bCs/>
                <w:sz w:val="24"/>
              </w:rPr>
            </w:pPr>
            <w:r w:rsidRPr="00295784">
              <w:rPr>
                <w:rFonts w:ascii="Garamond" w:hAnsi="Garamond" w:cs="Arial"/>
                <w:sz w:val="24"/>
              </w:rPr>
              <w:t xml:space="preserve">Count of number of outpatient consultations                          </w:t>
            </w:r>
          </w:p>
        </w:tc>
        <w:tc>
          <w:tcPr>
            <w:tcW w:w="1620" w:type="dxa"/>
          </w:tcPr>
          <w:p w:rsidR="005A2716" w:rsidRPr="00295784" w:rsidRDefault="005A2716" w:rsidP="00202C3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Garamond" w:hAnsi="Garamond" w:cs="Arial"/>
                <w:bCs/>
                <w:sz w:val="24"/>
              </w:rPr>
            </w:pPr>
            <w:r w:rsidRPr="00295784">
              <w:rPr>
                <w:rFonts w:ascii="Garamond" w:hAnsi="Garamond" w:cs="Arial"/>
                <w:bCs/>
                <w:sz w:val="24"/>
              </w:rPr>
              <w:t>Health Facility HMIS (OPD registers)</w:t>
            </w:r>
          </w:p>
          <w:p w:rsidR="005A2716" w:rsidRPr="00295784" w:rsidRDefault="005A2716" w:rsidP="00202C3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Garamond" w:hAnsi="Garamond" w:cs="Arial"/>
                <w:bCs/>
                <w:sz w:val="24"/>
              </w:rPr>
            </w:pPr>
            <w:r w:rsidRPr="005A2716">
              <w:rPr>
                <w:rFonts w:ascii="Garamond" w:hAnsi="Garamond" w:cs="Arial"/>
                <w:b/>
                <w:sz w:val="24"/>
              </w:rPr>
              <w:t>Frequency:</w:t>
            </w:r>
            <w:r w:rsidRPr="00295784">
              <w:rPr>
                <w:rFonts w:ascii="Garamond" w:hAnsi="Garamond" w:cs="Arial"/>
                <w:bCs/>
                <w:sz w:val="24"/>
              </w:rPr>
              <w:t xml:space="preserve"> Monthly</w:t>
            </w:r>
          </w:p>
        </w:tc>
        <w:tc>
          <w:tcPr>
            <w:tcW w:w="1620" w:type="dxa"/>
          </w:tcPr>
          <w:p w:rsidR="005A2716" w:rsidRPr="00295784" w:rsidRDefault="007402E7" w:rsidP="00202C3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Garamond" w:hAnsi="Garamond" w:cs="Arial"/>
                <w:bCs/>
                <w:sz w:val="24"/>
              </w:rPr>
            </w:pPr>
            <w:r>
              <w:rPr>
                <w:rFonts w:ascii="Garamond" w:hAnsi="Garamond" w:cs="Arial"/>
                <w:bCs/>
                <w:sz w:val="24"/>
              </w:rPr>
              <w:t>439,000</w:t>
            </w:r>
          </w:p>
        </w:tc>
      </w:tr>
    </w:tbl>
    <w:p w:rsidR="001043E2" w:rsidRDefault="001043E2"/>
    <w:sectPr w:rsidR="001043E2" w:rsidSect="00202C33">
      <w:pgSz w:w="17280" w:h="12960" w:orient="landscape"/>
      <w:pgMar w:top="1440" w:right="1440" w:bottom="1440" w:left="16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1CD9" w:rsidRDefault="001E1CD9" w:rsidP="00A1167A">
      <w:pPr>
        <w:spacing w:after="0" w:line="240" w:lineRule="auto"/>
      </w:pPr>
      <w:r>
        <w:separator/>
      </w:r>
    </w:p>
  </w:endnote>
  <w:endnote w:type="continuationSeparator" w:id="0">
    <w:p w:rsidR="001E1CD9" w:rsidRDefault="001E1CD9" w:rsidP="00A11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1CD9" w:rsidRDefault="001E1CD9" w:rsidP="00A1167A">
      <w:pPr>
        <w:spacing w:after="0" w:line="240" w:lineRule="auto"/>
      </w:pPr>
      <w:r>
        <w:separator/>
      </w:r>
    </w:p>
  </w:footnote>
  <w:footnote w:type="continuationSeparator" w:id="0">
    <w:p w:rsidR="001E1CD9" w:rsidRDefault="001E1CD9" w:rsidP="00A116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97D60"/>
    <w:multiLevelType w:val="multilevel"/>
    <w:tmpl w:val="44FA8594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4E376513"/>
    <w:multiLevelType w:val="multilevel"/>
    <w:tmpl w:val="C9D47A16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53436C95"/>
    <w:multiLevelType w:val="hybridMultilevel"/>
    <w:tmpl w:val="43466654"/>
    <w:lvl w:ilvl="0" w:tplc="270A26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BE953AE"/>
    <w:multiLevelType w:val="hybridMultilevel"/>
    <w:tmpl w:val="DFB4B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B77"/>
    <w:rsid w:val="000037A0"/>
    <w:rsid w:val="00035F4C"/>
    <w:rsid w:val="00037184"/>
    <w:rsid w:val="000512C1"/>
    <w:rsid w:val="00063182"/>
    <w:rsid w:val="00083B8A"/>
    <w:rsid w:val="0009180B"/>
    <w:rsid w:val="000B409C"/>
    <w:rsid w:val="000B571D"/>
    <w:rsid w:val="000D183E"/>
    <w:rsid w:val="000E44BF"/>
    <w:rsid w:val="001043E2"/>
    <w:rsid w:val="0013268B"/>
    <w:rsid w:val="001D36FF"/>
    <w:rsid w:val="001D7ED4"/>
    <w:rsid w:val="001E1CD9"/>
    <w:rsid w:val="001E2C28"/>
    <w:rsid w:val="00202C33"/>
    <w:rsid w:val="002117AB"/>
    <w:rsid w:val="00213E14"/>
    <w:rsid w:val="00242419"/>
    <w:rsid w:val="002812BD"/>
    <w:rsid w:val="00284115"/>
    <w:rsid w:val="002858BD"/>
    <w:rsid w:val="00295784"/>
    <w:rsid w:val="0037696B"/>
    <w:rsid w:val="003C173F"/>
    <w:rsid w:val="003F3E02"/>
    <w:rsid w:val="003F6A9D"/>
    <w:rsid w:val="00402F10"/>
    <w:rsid w:val="00450C43"/>
    <w:rsid w:val="00470FFC"/>
    <w:rsid w:val="00477876"/>
    <w:rsid w:val="00481A14"/>
    <w:rsid w:val="004F3720"/>
    <w:rsid w:val="005225B0"/>
    <w:rsid w:val="0055019B"/>
    <w:rsid w:val="00556E53"/>
    <w:rsid w:val="005675EF"/>
    <w:rsid w:val="00572C47"/>
    <w:rsid w:val="00575A38"/>
    <w:rsid w:val="005A2716"/>
    <w:rsid w:val="005F3AD9"/>
    <w:rsid w:val="006273F4"/>
    <w:rsid w:val="00654646"/>
    <w:rsid w:val="00685842"/>
    <w:rsid w:val="006B42E9"/>
    <w:rsid w:val="0072775C"/>
    <w:rsid w:val="007402E7"/>
    <w:rsid w:val="00781E39"/>
    <w:rsid w:val="007A20BE"/>
    <w:rsid w:val="008B276C"/>
    <w:rsid w:val="009014B5"/>
    <w:rsid w:val="00901ED6"/>
    <w:rsid w:val="0090463C"/>
    <w:rsid w:val="00985968"/>
    <w:rsid w:val="00992D1A"/>
    <w:rsid w:val="009A5E7F"/>
    <w:rsid w:val="009C764B"/>
    <w:rsid w:val="009D1C28"/>
    <w:rsid w:val="00A1167A"/>
    <w:rsid w:val="00A25933"/>
    <w:rsid w:val="00A365AC"/>
    <w:rsid w:val="00A51193"/>
    <w:rsid w:val="00A56B4B"/>
    <w:rsid w:val="00AA7231"/>
    <w:rsid w:val="00AD2E69"/>
    <w:rsid w:val="00B100E8"/>
    <w:rsid w:val="00B3799A"/>
    <w:rsid w:val="00B37B77"/>
    <w:rsid w:val="00B6054E"/>
    <w:rsid w:val="00BC4D8F"/>
    <w:rsid w:val="00BC5936"/>
    <w:rsid w:val="00C00AE7"/>
    <w:rsid w:val="00C05634"/>
    <w:rsid w:val="00C50852"/>
    <w:rsid w:val="00C61528"/>
    <w:rsid w:val="00C86DAF"/>
    <w:rsid w:val="00CF5760"/>
    <w:rsid w:val="00D246B3"/>
    <w:rsid w:val="00D75329"/>
    <w:rsid w:val="00D866FC"/>
    <w:rsid w:val="00D9622B"/>
    <w:rsid w:val="00E37E67"/>
    <w:rsid w:val="00E67C14"/>
    <w:rsid w:val="00EB4F78"/>
    <w:rsid w:val="00EC6937"/>
    <w:rsid w:val="00ED4570"/>
    <w:rsid w:val="00F0531D"/>
    <w:rsid w:val="00F521B9"/>
    <w:rsid w:val="00F95C7F"/>
    <w:rsid w:val="00FA0363"/>
    <w:rsid w:val="00FA3035"/>
    <w:rsid w:val="00FC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00E98"/>
  <w15:chartTrackingRefBased/>
  <w15:docId w15:val="{C70B72E5-A93E-427F-91C5-D7B5909CC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B77"/>
    <w:pPr>
      <w:spacing w:line="280" w:lineRule="atLeast"/>
    </w:pPr>
    <w:rPr>
      <w:rFonts w:ascii="Arial" w:eastAsia="Times New Roman" w:hAnsi="Arial" w:cs="Times New Roman"/>
      <w:sz w:val="18"/>
      <w:szCs w:val="24"/>
      <w:lang w:val="en-GB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qFormat/>
    <w:rsid w:val="00B37B7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B37B77"/>
    <w:rPr>
      <w:rFonts w:ascii="Arial" w:eastAsia="Times New Roman" w:hAnsi="Arial" w:cs="Times New Roman"/>
      <w:sz w:val="20"/>
      <w:szCs w:val="20"/>
      <w:lang w:val="en-GB" w:eastAsia="nl-NL"/>
    </w:rPr>
  </w:style>
  <w:style w:type="character" w:styleId="CommentReference">
    <w:name w:val="annotation reference"/>
    <w:uiPriority w:val="99"/>
    <w:qFormat/>
    <w:rsid w:val="00B37B77"/>
    <w:rPr>
      <w:sz w:val="16"/>
      <w:szCs w:val="16"/>
    </w:rPr>
  </w:style>
  <w:style w:type="paragraph" w:customStyle="1" w:styleId="Default">
    <w:name w:val="Default"/>
    <w:qFormat/>
    <w:rsid w:val="00B37B77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521B9"/>
    <w:pPr>
      <w:spacing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unhideWhenUsed/>
    <w:rsid w:val="00A116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1167A"/>
    <w:rPr>
      <w:rFonts w:ascii="Arial" w:eastAsia="Times New Roman" w:hAnsi="Arial" w:cs="Times New Roman"/>
      <w:sz w:val="18"/>
      <w:szCs w:val="24"/>
      <w:lang w:val="en-GB" w:eastAsia="nl-NL"/>
    </w:rPr>
  </w:style>
  <w:style w:type="paragraph" w:styleId="Footer">
    <w:name w:val="footer"/>
    <w:basedOn w:val="Normal"/>
    <w:link w:val="FooterChar"/>
    <w:uiPriority w:val="99"/>
    <w:unhideWhenUsed/>
    <w:rsid w:val="00A116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67A"/>
    <w:rPr>
      <w:rFonts w:ascii="Arial" w:eastAsia="Times New Roman" w:hAnsi="Arial" w:cs="Times New Roman"/>
      <w:sz w:val="18"/>
      <w:szCs w:val="24"/>
      <w:lang w:val="en-GB" w:eastAsia="nl-NL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72C4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2C47"/>
    <w:rPr>
      <w:rFonts w:ascii="Arial" w:eastAsia="Times New Roman" w:hAnsi="Arial" w:cs="Times New Roman"/>
      <w:sz w:val="20"/>
      <w:szCs w:val="20"/>
      <w:lang w:val="en-GB" w:eastAsia="nl-NL"/>
    </w:rPr>
  </w:style>
  <w:style w:type="character" w:styleId="FootnoteReference">
    <w:name w:val="footnote reference"/>
    <w:basedOn w:val="DefaultParagraphFont"/>
    <w:uiPriority w:val="99"/>
    <w:semiHidden/>
    <w:unhideWhenUsed/>
    <w:rsid w:val="00572C4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EEFEB-CC81-4DFD-A963-B6EA11C51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Louritta Mure Akpelan</dc:creator>
  <cp:keywords/>
  <dc:description/>
  <cp:lastModifiedBy>Admin</cp:lastModifiedBy>
  <cp:revision>1</cp:revision>
  <dcterms:created xsi:type="dcterms:W3CDTF">2023-07-25T16:55:00Z</dcterms:created>
  <dcterms:modified xsi:type="dcterms:W3CDTF">2023-07-25T16:55:00Z</dcterms:modified>
</cp:coreProperties>
</file>