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Relatorio 2026-10-25 - Vaion Vision</w:t>
      </w:r>
    </w:p>
    <w:p>
      <w:pPr>
        <w:pStyle w:val="Heading3"/>
      </w:pPr>
      <w:r>
        <w:rPr>
          <w:rFonts w:ascii="Franklin Gothic Book" w:hAnsi="Franklin Gothic Book"/>
          <w:b/>
          <w:sz w:val="30"/>
        </w:rPr>
        <w:t>1. Tipo de ocorrência</w:t>
      </w:r>
    </w:p>
    <w:p>
      <w:r>
        <w:t>Análise inconclusiva. A imagem analisada não possui características de monitoramento doméstico ou corporativo, sendo incompatível com detecção de crimes comuns (furtos, invasões, acidentes) em ambientes urbanos ou residenciais.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2. Resumo</w:t>
      </w:r>
    </w:p>
    <w:p>
      <w:r>
        <w:t>O registro visual apresenta uma paisagem natural com vegetação de savana e manchetes ao fundo, contendo dois elefantes africanos. Não há qualquer elemento de infraestrutura humana (predios, calçadas, veículos) ou atividades suspeitas visíveis no enquadramento.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3. Evidências</w:t>
      </w:r>
    </w:p>
    <w:p>
      <w:r>
        <w:t>Presença de fauna silvestre de grande porte (elefantes).</w:t>
      </w:r>
    </w:p>
    <w:p>
      <w:r>
        <w:t>Fundo de montanhas e céu claro.</w:t>
      </w:r>
    </w:p>
    <w:p>
      <w:r>
        <w:t>Ausência total de seres humanos na cena.</w:t>
      </w:r>
    </w:p>
    <w:p>
      <w:r>
        <w:t>Ausência de veículos ou estruturas que permitam a caracterização de um crime ou acidente.</w:t>
      </w:r>
    </w:p>
    <w:p>
      <w:r>
        <w:t>Márcia d'água visível sobre a imagem (stock photo).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4. Data, horário e local</w:t>
      </w:r>
    </w:p>
    <w:p>
      <w:r>
        <w:t>Data e hora do timestamp: 25/10/2026 às 15h03.</w:t>
      </w:r>
    </w:p>
    <w:p>
      <w:r>
        <w:t>Local: Indefinido (Ambiente externo/silvestre).</w:t>
      </w:r>
    </w:p>
    <w:p>
      <w:r>
        <w:t>Câmera: Indefinida.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5. Nível de risco</w:t>
      </w:r>
    </w:p>
    <w:p>
      <w:r>
        <w:t>Indefinível.</w:t>
      </w:r>
    </w:p>
    <w:p>
      <w:r>
        <w:t>Como a imagem não representa um ambiente de monitoramento de segurança padrão (residencial/comercial), não é possível classificar o risco de crimes contra o patrimônio ou a pessoa. O cenário é natural e não apresenta hostilidade imediata às regras de segurança patrimonial.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6. Ações recomendadas</w:t>
      </w:r>
    </w:p>
    <w:p>
      <w:r>
        <w:t>Verificar se houve erro na ingestão de dados ou conexão incorreta entre o servidor de câmeras e o arquivo de imagem recebido.</w:t>
      </w:r>
    </w:p>
    <w:p>
      <w:r>
        <w:t>Confirmar a integridade do sistema de captura, pois a presença de uma imagem de arquivo (stock) indica falha técnica na transmissão do feed real.</w:t>
      </w:r>
    </w:p>
    <w:p>
      <w:r>
        <w:t>Não há necessidade de acionamento de guias de segurança ou intervenção física.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7. Confiabilidade da análise</w:t>
      </w:r>
    </w:p>
    <w:p>
      <w:r>
        <w:t>Inconclusiva.</w:t>
      </w:r>
    </w:p>
    <w:p>
      <w:r>
        <w:t>As evidências são incompatíveis com o contexto esperado para a análise (câmera de segurança). A imagem fornece dados visuais de um animal, mas não de uma ocorrência.</w:t>
      </w:r>
    </w:p>
    <w:p/>
    <w:p>
      <w:pPr>
        <w:pStyle w:val="Heading3"/>
      </w:pPr>
      <w:r>
        <w:rPr>
          <w:rFonts w:ascii="Franklin Gothic Book" w:hAnsi="Franklin Gothic Book"/>
          <w:b/>
          <w:sz w:val="30"/>
        </w:rPr>
        <w:t>8. Conclusão</w:t>
      </w:r>
    </w:p>
    <w:p>
      <w:r>
        <w:t>Não existem evidências suficientes para confirmar qualquer tipo de ocorrência de segurança. A ausência de detecção se deve a uma falha no tipo de imagem processada (imagem de</w:t>
      </w:r>
    </w:p>
    <w:p>
      <w:r>
        <w:rPr>
          <w:b/>
          <w:sz w:val="18"/>
        </w:rPr>
        <w:br/>
        <w:t>Relatorio feito no dia: 25/10/2026 15:03:34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