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Ausbildungslotsen der Wabe begleiten Schüler bei Betriebsbesichtigungen</w:t>
      </w:r>
    </w:p>
    <w:p>
      <w:pPr>
        <w:pStyle w:val="BodyText"/>
      </w:pPr>
      <w:r>
        <w:t xml:space="preserve">slug: ausbildungslotsen-der-wabe-begleiten-schueler-bei-betriebsbesichtigungen</w:t>
      </w:r>
    </w:p>
    <w:p>
      <w:pPr>
        <w:pStyle w:val="BodyText"/>
      </w:pPr>
      <w:r>
        <w:t xml:space="preserve">date: Fri Jun 30 2017 16:05:00 GMT+0200 (Mitteleuropäische Sommerzeit)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content: null</w:t>
      </w:r>
    </w:p>
    <w:p>
      <w:pPr>
        <w:pStyle w:val="BodyText"/>
      </w:pPr>
      <w:r>
        <w:t xml:space="preserve">image: /Ausbildungslotse-1024x768.jpg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2023-09-12T05:03:44Z</dcterms:created>
  <dcterms:modified xsi:type="dcterms:W3CDTF">2023-09-12T05:03:44Z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