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Erste Teilnahme an der i+e Messe | 2003</w:t>
      </w:r>
    </w:p>
    <w:p>
      <w:pPr>
        <w:pStyle w:val="BodyText"/>
      </w:pPr>
      <w:r>
        <w:t xml:space="preserve">slug: erste-teilnahme-an-der-ie-messe-2003</w:t>
      </w:r>
    </w:p>
    <w:p>
      <w:pPr>
        <w:pStyle w:val="BodyText"/>
      </w:pPr>
      <w:r>
        <w:t xml:space="preserve">shortText: Erste Teilnahme an der i+e Messe. Seither ist Pfaff regelmäßig auf der größten Industriemesse im Südwesten Deutschlands vertreten.</w:t>
      </w:r>
    </w:p>
    <w:p>
      <w:pPr>
        <w:pStyle w:val="BodyText"/>
      </w:pPr>
      <w:r>
        <w:t xml:space="preserve">date: Sat Mar 01 2003 14:24:09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Erste Teilnahme an der i+e Messe. Seither ist Pfaff regelmäßig auf der größten Industriemesse im Südwesten Deutschlands vertreten.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2023-09-12T05:03:46Z</dcterms:created>
  <dcterms:modified xsi:type="dcterms:W3CDTF">2023-09-12T05:03:46Z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