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Kunststoffxtra Qualitätskontrolle reicht nicht</w:t>
      </w:r>
    </w:p>
    <w:p>
      <w:pPr>
        <w:pStyle w:val="BodyText"/>
      </w:pPr>
      <w:r>
        <w:t xml:space="preserve">date: Thu Apr 13 2017 16:09:00 GMT+0200 (Mitteleuropäische Sommerzeit)</w:t>
      </w:r>
    </w:p>
    <w:p>
      <w:pPr>
        <w:pStyle w:val="BodyText"/>
      </w:pPr>
      <w:r>
        <w:t xml:space="preserve">category: fachbeitraege</w:t>
      </w:r>
    </w:p>
    <w:p>
      <w:pPr>
        <w:pStyle w:val="BodyText"/>
      </w:pPr>
      <w:r>
        <w:t xml:space="preserve">slug: kunststoffxtra-qualitaetskontroller-reicht-nicht</w:t>
      </w:r>
    </w:p>
    <w:p>
      <w:pPr>
        <w:pStyle w:val="BodyText"/>
      </w:pPr>
      <w:r>
        <w:t xml:space="preserve">shortText: Qualitätskontrolle reicht nicht. Spritzgiessen ist ein Standardverfahren, allerdings eines mit einer sehr hohen Streubreite in Qualität und Leistungsfähigkeit.</w:t>
      </w:r>
    </w:p>
    <w:p>
      <w:pPr>
        <w:pStyle w:val="BodyText"/>
      </w:pPr>
      <w:r>
        <w:t xml:space="preserve">Qualitätskontrolle reicht nicht</w:t>
      </w:r>
    </w:p>
    <w:p>
      <w:pPr>
        <w:pStyle w:val="BodyText"/>
      </w:pPr>
      <w:r>
        <w:t xml:space="preserve">„Spritzgiessen ist ein Standardverfahren, allerdings eines mit einer sehr hohen Streubreite in Qualität und Leistungsfähigkeit. Ein stringentes Qualitätsmanagement ist aufwändig und hat viele Facetten – bei kritischen Anwendungen, z. B. medizintechnischen Produkten, geht es nicht ohne.“ Ein Artikel aus der Schweizer „KunststoffXtra“ zum Thema Medizintechnik in der Ausgabe 03/2017.</w:t>
      </w:r>
    </w:p>
    <w:p>
      <w:pPr>
        <w:pStyle w:val="BodyText"/>
      </w:pPr>
      <w:r>
        <w:t xml:space="preserve">Den gesamten Artikel aus der KunststoffXtra als 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2023-09-12T05:03:48Z</dcterms:created>
  <dcterms:modified xsi:type="dcterms:W3CDTF">2023-09-12T05:03:48Z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