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 MED Engineering Optische und taktile Messung von Präzisionsteilen</w:t>
      </w:r>
    </w:p>
    <w:p>
      <w:pPr>
        <w:pStyle w:val="BodyText"/>
      </w:pPr>
      <w:r>
        <w:t xml:space="preserve">slug: med-engineering-optische-und-taktile-messung-von-praezisionsteilen</w:t>
      </w:r>
    </w:p>
    <w:p>
      <w:pPr>
        <w:pStyle w:val="BodyText"/>
      </w:pPr>
      <w:r>
        <w:t xml:space="preserve">date: Tue May 09 2017 16:07:00 GMT+0200 (Mitteleuropäische Sommerzeit)</w:t>
      </w:r>
    </w:p>
    <w:p>
      <w:pPr>
        <w:pStyle w:val="BodyText"/>
      </w:pPr>
      <w:r>
        <w:t xml:space="preserve">category: presseartikel</w:t>
      </w:r>
    </w:p>
    <w:p>
      <w:pPr>
        <w:pStyle w:val="BodyText"/>
      </w:pPr>
      <w:r>
        <w:t xml:space="preserve">shortText: MED Elektronik – Messtechnik. Beitrag der Pfaff GmbH in der April-Ausgabe der MED Engineering</w:t>
      </w:r>
    </w:p>
    <w:p>
      <w:pPr>
        <w:pStyle w:val="BodyText"/>
      </w:pPr>
      <w:r>
        <w:t xml:space="preserve">image: /MED_Engineering_1704-940x528-1.png</w:t>
      </w:r>
    </w:p>
    <w:p>
      <w:pPr>
        <w:pStyle w:val="BodyText"/>
      </w:pPr>
      <w:r>
        <w:t xml:space="preserve">MED Elektronik &amp; Messtechnik.</w:t>
      </w:r>
    </w:p>
    <w:p>
      <w:pPr>
        <w:pStyle w:val="BodyText"/>
      </w:pPr>
      <w:r>
        <w:t xml:space="preserve">Beitrag der Pfaff GmbH in der April-Ausgabe der MED Engineering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2023-09-12T05:03:48Z</dcterms:created>
  <dcterms:modified xsi:type="dcterms:W3CDTF">2023-09-12T05:03:48Z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