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Meilensteine 2006</w:t>
      </w:r>
    </w:p>
    <w:p>
      <w:pPr>
        <w:pStyle w:val="BodyText"/>
      </w:pPr>
      <w:r>
        <w:t xml:space="preserve">slug: meilensteine-2006</w:t>
      </w:r>
    </w:p>
    <w:p>
      <w:pPr>
        <w:pStyle w:val="BodyText"/>
      </w:pPr>
      <w:r>
        <w:t xml:space="preserve">shortText: Anbau einer neuen Produktionshalle mit 360 Quadratmetern Fläche. Anschaffung einer großen Mehrkomponenten-Spritzgießmaschine für den Automotive-Bereich. „Freiburger Innovationspreis“ für die Entwicklung der Innovation „Stift aus Formgedächtniskunststoff zur Wurzelkanalfüllung als Ersatz von Guttapercha“.</w:t>
      </w:r>
    </w:p>
    <w:p>
      <w:pPr>
        <w:pStyle w:val="BodyText"/>
      </w:pPr>
      <w:r>
        <w:t xml:space="preserve">date: Thu Mar 02 2006 14:26:31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Anbau einer neuen Produktionshalle mit 360 Quadratmetern Fläche. Anschaffung einer großen Mehrkomponenten-Spritzgießmaschine für den Automotive-Bereich. „Freiburger Innovationspreis“ für die Entwicklung der Innovation „Stift aus Formgedächtniskunststoff zur Wurzelkanalfüllung als Ersatz von Guttapercha“.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2023-09-12T05:03:49Z</dcterms:created>
  <dcterms:modified xsi:type="dcterms:W3CDTF">2023-09-12T05:03:49Z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