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Pfaff around the world</w:t>
      </w:r>
    </w:p>
    <w:p>
      <w:pPr>
        <w:pStyle w:val="BodyText"/>
      </w:pPr>
      <w:r>
        <w:t xml:space="preserve">slug: pfaff-around-the-world</w:t>
      </w:r>
    </w:p>
    <w:p>
      <w:pPr>
        <w:pStyle w:val="BodyText"/>
      </w:pPr>
      <w:r>
        <w:t xml:space="preserve">date: Thu Mar 11 2021 13:12:58 GMT+0100 (Mitteleuropäische Normalzeit)</w:t>
      </w:r>
    </w:p>
    <w:p>
      <w:pPr>
        <w:pStyle w:val="BodyText"/>
      </w:pPr>
      <w:r>
        <w:t xml:space="preserve">category: presseartikel</w:t>
      </w:r>
    </w:p>
    <w:p>
      <w:pPr>
        <w:pStyle w:val="BodyText"/>
      </w:pPr>
      <w:r>
        <w:t xml:space="preserve">shortText: Erfahren Sie in diesem WVIB-Beitrag, wie Pfaff als lokales Schwarzwälder Unternehmen rund um den Globus aktiv ist. Das Know-how in der Region ist für Pfaff in Waldkirch-Kollnau ein wesentlicher Grund dafür, aufs Prinzip</w:t>
      </w:r>
      <w:r>
        <w:t xml:space="preserve"> </w:t>
      </w:r>
      <w:r>
        <w:t xml:space="preserve">“</w:t>
      </w:r>
      <w:r>
        <w:t xml:space="preserve">Glokalisierung</w:t>
      </w:r>
      <w:r>
        <w:t xml:space="preserve">”</w:t>
      </w:r>
      <w:r>
        <w:t xml:space="preserve"> </w:t>
      </w:r>
      <w:r>
        <w:t xml:space="preserve">zu setzen.</w:t>
      </w:r>
    </w:p>
    <w:p>
      <w:pPr>
        <w:pStyle w:val="BodyText"/>
      </w:pPr>
      <w:r>
        <w:t xml:space="preserve">image: /pfaff_komplettloesung_teaser.jpeg</w:t>
      </w:r>
    </w:p>
    <w:p>
      <w:pPr>
        <w:pStyle w:val="BodyText"/>
      </w:pPr>
      <w:r>
        <w:t xml:space="preserve">Erfahren Sie in diesem WVIB-Beitrag, wie Pfaff als lokales Schwarzwälder Unternehmen rund um den Globus aktiv ist. Das Know-how in der Region ist für Pfaff in Waldkirch-Kollnau ein wesentlicher Grund dafür, aufs Prinzip</w:t>
      </w:r>
      <w:r>
        <w:t xml:space="preserve"> </w:t>
      </w:r>
      <w:r>
        <w:t xml:space="preserve">“</w:t>
      </w:r>
      <w:r>
        <w:t xml:space="preserve">Glokalisierung</w:t>
      </w:r>
      <w:r>
        <w:t xml:space="preserve">”</w:t>
      </w:r>
      <w:r>
        <w:t xml:space="preserve"> </w:t>
      </w:r>
      <w:r>
        <w:t xml:space="preserve">zu setzen.</w:t>
      </w:r>
    </w:p>
    <w:p>
      <w:pPr>
        <w:pStyle w:val="BodyText"/>
      </w:pPr>
      <w:r>
        <w:br/>
      </w:r>
      <w:r>
        <w:t xml:space="preserve">H﻿ier den gesamten Artikel lesen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2023-09-12T05:03:49Z</dcterms:created>
  <dcterms:modified xsi:type="dcterms:W3CDTF">2023-09-12T05:03:49Z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