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Preise, die belohnen und ermuntern</w:t>
      </w:r>
    </w:p>
    <w:p>
      <w:pPr>
        <w:pStyle w:val="BodyText"/>
      </w:pPr>
      <w:r>
        <w:t xml:space="preserve">date: Sat Apr 14 2007 16:45:00 GMT+0200 (Mitteleuropäische Sommerzeit)</w:t>
      </w:r>
    </w:p>
    <w:p>
      <w:pPr>
        <w:pStyle w:val="BodyText"/>
      </w:pPr>
      <w:r>
        <w:t xml:space="preserve">category: presseartikel</w:t>
      </w:r>
    </w:p>
    <w:p>
      <w:pPr>
        <w:pStyle w:val="BodyText"/>
      </w:pPr>
      <w:r>
        <w:t xml:space="preserve">shortText: Innovationspreise. Die Wirtschaftsregion Freiburg vergibt den Innovationspreis. Erster Platz geht an Adolf Pfaff für seinen Zahn-Wurzelstift.</w:t>
      </w:r>
    </w:p>
    <w:p>
      <w:pPr>
        <w:pStyle w:val="BodyText"/>
      </w:pPr>
      <w:r>
        <w:t xml:space="preserve">categories: pressemitteilungen</w:t>
      </w:r>
    </w:p>
    <w:p>
      <w:pPr>
        <w:pStyle w:val="BodyText"/>
      </w:pPr>
      <w:r>
        <w:t xml:space="preserve">slug: preise-die-belohnen-und-ermuntern</w:t>
      </w:r>
    </w:p>
    <w:p>
      <w:pPr>
        <w:pStyle w:val="BodyText"/>
      </w:pPr>
      <w:r>
        <w:t xml:space="preserve">Innovationspreise.</w:t>
      </w:r>
    </w:p>
    <w:p>
      <w:pPr>
        <w:pStyle w:val="BodyText"/>
      </w:pPr>
      <w:r>
        <w:t xml:space="preserve">Die Wirtschaftsregion Freiburg vergibt den Innovationspreis. Erster Platz geht an Adolf Pfaff für seinen Zahn-Wurzelstift.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2023-09-12T05:03:50Z</dcterms:created>
  <dcterms:modified xsi:type="dcterms:W3CDTF">2023-09-12T05:03:50Z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