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</w:t>
      </w:r>
      <w:r>
        <w:t xml:space="preserve">:</w:t>
      </w:r>
      <w:r>
        <w:t xml:space="preserve"> </w:t>
      </w:r>
      <w:r>
        <w:t xml:space="preserve">Zertifizierung nach der Qualitätsmanagement-Norm für Medizin</w:t>
      </w:r>
      <w:r>
        <w:softHyphen/>
      </w:r>
      <w:r>
        <w:t xml:space="preserve">produkte | 2011</w:t>
      </w:r>
      <w:r>
        <w:t xml:space="preserve"> </w:t>
      </w:r>
      <w:r>
        <w:rPr>
          <w:bCs/>
          <w:b/>
        </w:rPr>
        <w:t xml:space="preserve">slug</w:t>
      </w:r>
      <w:r>
        <w:t xml:space="preserve">:</w:t>
      </w:r>
      <w:r>
        <w:t xml:space="preserve"> </w:t>
      </w:r>
      <w:r>
        <w:t xml:space="preserve">zertifizierung-nach-der-qualitatsmanagement-norm-fur-medizin</w:t>
      </w:r>
      <w:r>
        <w:softHyphen/>
      </w:r>
      <w:r>
        <w:t xml:space="preserve">produkte-2011</w:t>
      </w:r>
      <w:r>
        <w:t xml:space="preserve"> </w:t>
      </w:r>
      <w:r>
        <w:rPr>
          <w:bCs/>
          <w:b/>
        </w:rPr>
        <w:t xml:space="preserve">shortText</w:t>
      </w:r>
      <w:r>
        <w:t xml:space="preserve">:</w:t>
      </w:r>
      <w:r>
        <w:t xml:space="preserve"> </w:t>
      </w:r>
      <w:r>
        <w:t xml:space="preserve">Zertifizierung nach der Qualitätsmanagement-Norm für Medizin</w:t>
      </w:r>
      <w:r>
        <w:softHyphen/>
      </w:r>
      <w:r>
        <w:t xml:space="preserve">produkte EN ISO</w:t>
      </w:r>
      <w:r>
        <w:t xml:space="preserve"> </w:t>
      </w:r>
      <w:r>
        <w:rPr>
          <w:bCs/>
          <w:b/>
        </w:rPr>
        <w:t xml:space="preserve">13485</w:t>
      </w:r>
      <w:r>
        <w:t xml:space="preserve">:</w:t>
      </w:r>
      <w:r>
        <w:t xml:space="preserve">2003 +</w:t>
      </w:r>
      <w:r>
        <w:t xml:space="preserve"> </w:t>
      </w:r>
      <w:r>
        <w:rPr>
          <w:bCs/>
          <w:b/>
        </w:rPr>
        <w:t xml:space="preserve">AC</w:t>
      </w:r>
      <w:r>
        <w:t xml:space="preserve">:</w:t>
      </w:r>
      <w:r>
        <w:t xml:space="preserve">2009. Erschließung neuer Absatzmärkte im Bereich Medizin- und Dental</w:t>
      </w:r>
      <w:r>
        <w:softHyphen/>
      </w:r>
      <w:r>
        <w:t xml:space="preserve">technik. Produktion von Kunststoffbohrern „ready-to-use“ für die Zahnmedizin. Es folgen u.a. ER-Cast-Stifte für die Wurzel</w:t>
      </w:r>
      <w:r>
        <w:softHyphen/>
      </w:r>
      <w:r>
        <w:t xml:space="preserve">behandlung, Polymer-Pins für die Implantat</w:t>
      </w:r>
      <w:r>
        <w:softHyphen/>
      </w:r>
      <w:r>
        <w:t xml:space="preserve">reinigung sowie Griffstücke von Spiralbohrern für die Chirurgie und ein Massage</w:t>
      </w:r>
      <w:r>
        <w:softHyphen/>
      </w:r>
      <w:r>
        <w:t xml:space="preserve">ball. Anschaffung einer vollelektrischen 2K-Spritzgießmaschine mit Sechs-AchsRoboter und Verpackungsmaschine in einer Reinraumbox der Klasse 7 für das Handling und die Verpackung der fertig gespritzten Produkte unter Reinraumbedingungen.</w:t>
      </w:r>
      <w:r>
        <w:t xml:space="preserve"> </w:t>
      </w:r>
      <w:r>
        <w:rPr>
          <w:bCs/>
          <w:b/>
        </w:rPr>
        <w:t xml:space="preserve">date</w:t>
      </w:r>
      <w:r>
        <w:t xml:space="preserve">:</w:t>
      </w:r>
      <w:r>
        <w:t xml:space="preserve"> </w:t>
      </w:r>
      <w:r>
        <w:t xml:space="preserve">Thu Mar 03 2011</w:t>
      </w:r>
      <w:r>
        <w:t xml:space="preserve"> </w:t>
      </w:r>
      <w:r>
        <w:rPr>
          <w:bCs/>
          <w:b/>
        </w:rPr>
        <w:t xml:space="preserve">14</w:t>
      </w:r>
      <w:r>
        <w:t xml:space="preserve">:</w:t>
      </w:r>
      <w:r>
        <w:rPr>
          <w:bCs/>
          <w:b/>
        </w:rPr>
        <w:t xml:space="preserve">29</w:t>
      </w:r>
      <w:r>
        <w:t xml:space="preserve">:</w:t>
      </w:r>
      <w:r>
        <w:t xml:space="preserve">23 GMT+0100 (Mitteleuropäische Normalzeit)</w:t>
      </w:r>
      <w:r>
        <w:t xml:space="preserve"> </w:t>
      </w:r>
      <w:r>
        <w:rPr>
          <w:bCs/>
          <w:b/>
        </w:rPr>
        <w:t xml:space="preserve">category</w:t>
      </w:r>
      <w:r>
        <w:t xml:space="preserve">:</w:t>
      </w:r>
      <w:r>
        <w:t xml:space="preserve"> </w:t>
      </w:r>
      <w:r>
        <w:t xml:space="preserve">meilensteine</w:t>
      </w:r>
    </w:p>
    <w:p>
      <w:pPr>
        <w:pStyle w:val="BodyText"/>
      </w:pPr>
      <w:r>
        <w:t xml:space="preserve">Zertifizierung nach der Qualitätsmanagement-Norm für Medizin</w:t>
      </w:r>
      <w:r>
        <w:softHyphen/>
      </w:r>
      <w:r>
        <w:t xml:space="preserve">produkte EN ISO</w:t>
      </w:r>
      <w:r>
        <w:t xml:space="preserve"> </w:t>
      </w:r>
      <w:r>
        <w:rPr>
          <w:bCs/>
          <w:b/>
        </w:rPr>
        <w:t xml:space="preserve">13485</w:t>
      </w:r>
      <w:r>
        <w:t xml:space="preserve">:</w:t>
      </w:r>
      <w:r>
        <w:t xml:space="preserve">2003 +</w:t>
      </w:r>
      <w:r>
        <w:t xml:space="preserve"> </w:t>
      </w:r>
      <w:r>
        <w:rPr>
          <w:bCs/>
          <w:b/>
        </w:rPr>
        <w:t xml:space="preserve">AC</w:t>
      </w:r>
      <w:r>
        <w:t xml:space="preserve">:</w:t>
      </w:r>
      <w:r>
        <w:t xml:space="preserve">2009. Erschließung neuer Absatzmärkte im Bereich Medizin- und Dental</w:t>
      </w:r>
      <w:r>
        <w:softHyphen/>
      </w:r>
      <w:r>
        <w:t xml:space="preserve">technik. Produktion von Kunststoffbohrern „ready-to-use“ für die Zahnmedizin. Es folgen u.a. ER-Cast-Stifte für die Wurzel</w:t>
      </w:r>
      <w:r>
        <w:softHyphen/>
      </w:r>
      <w:r>
        <w:t xml:space="preserve">behandlung, Polymer-Pins für die Implantat</w:t>
      </w:r>
      <w:r>
        <w:softHyphen/>
      </w:r>
      <w:r>
        <w:t xml:space="preserve">reinigung sowie Griffstücke von Spiralbohrern für die Chirurgie und ein Massage</w:t>
      </w:r>
      <w:r>
        <w:softHyphen/>
      </w:r>
      <w:r>
        <w:t xml:space="preserve">ball. Anschaffung einer vollelektrischen 2K-Spritzgießmaschine mit Sechs-AchsRoboter und Verpackungsmaschine in einer Reinraumbox der Klasse 7 für das Handling und die Verpackung der fertig gespritzten Produkte unter Reinraumbedingungen.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2023-09-12T04:43:30Z</dcterms:created>
  <dcterms:modified xsi:type="dcterms:W3CDTF">2023-09-12T04:43:30Z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