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2CA76" w14:textId="77777777" w:rsidR="00E72954" w:rsidRDefault="00E72954" w:rsidP="00E72954">
      <w:pPr>
        <w:jc w:val="center"/>
        <w:rPr>
          <w:lang w:val="ru-RU"/>
        </w:rPr>
      </w:pPr>
      <w:r w:rsidRPr="00E72954">
        <w:rPr>
          <w:lang w:val="ru-RU"/>
        </w:rPr>
        <w:t>Анализ и прогнозирование магнитуды землетрясений</w:t>
      </w:r>
    </w:p>
    <w:p w14:paraId="5D9BAD4D" w14:textId="3C1CE67B" w:rsidR="003708AB" w:rsidRDefault="003708AB" w:rsidP="00724D48">
      <w:pPr>
        <w:rPr>
          <w:lang w:val="ru-RU"/>
        </w:rPr>
      </w:pPr>
      <w:r>
        <w:rPr>
          <w:lang w:val="ru-RU"/>
        </w:rPr>
        <w:t xml:space="preserve">Мария Смарчевская </w:t>
      </w:r>
      <w:r w:rsidRPr="003708AB">
        <w:rPr>
          <w:vertAlign w:val="superscript"/>
          <w:lang w:val="ru-RU"/>
        </w:rPr>
        <w:t>1</w:t>
      </w:r>
    </w:p>
    <w:p w14:paraId="2BBD640A" w14:textId="31942058" w:rsidR="00724D48" w:rsidRPr="00594BD3" w:rsidRDefault="003708AB" w:rsidP="00594BD3">
      <w:pPr>
        <w:rPr>
          <w:i/>
          <w:iCs/>
          <w:lang w:val="ru-RU"/>
        </w:rPr>
      </w:pPr>
      <w:r w:rsidRPr="00724D48">
        <w:rPr>
          <w:i/>
          <w:iCs/>
          <w:lang w:val="ru-RU"/>
        </w:rPr>
        <w:t>1- Технический университет Молдовы</w:t>
      </w:r>
    </w:p>
    <w:p w14:paraId="6D7E9C9E" w14:textId="3B9399DC" w:rsidR="005947FC" w:rsidRPr="004A0813" w:rsidRDefault="005947FC" w:rsidP="009B78B6">
      <w:pPr>
        <w:rPr>
          <w:lang w:val="ru-RU"/>
        </w:rPr>
      </w:pPr>
      <w:r>
        <w:t>e</w:t>
      </w:r>
      <w:r w:rsidRPr="004A0813">
        <w:rPr>
          <w:lang w:val="ru-RU"/>
        </w:rPr>
        <w:t>-</w:t>
      </w:r>
      <w:r>
        <w:t>mail</w:t>
      </w:r>
      <w:r w:rsidRPr="004A0813">
        <w:rPr>
          <w:lang w:val="ru-RU"/>
        </w:rPr>
        <w:t xml:space="preserve">: </w:t>
      </w:r>
      <w:proofErr w:type="spellStart"/>
      <w:r>
        <w:t>maria</w:t>
      </w:r>
      <w:proofErr w:type="spellEnd"/>
      <w:r w:rsidRPr="004A0813">
        <w:rPr>
          <w:lang w:val="ru-RU"/>
        </w:rPr>
        <w:t>.</w:t>
      </w:r>
      <w:proofErr w:type="spellStart"/>
      <w:r>
        <w:t>smarcevscaia</w:t>
      </w:r>
      <w:proofErr w:type="spellEnd"/>
      <w:r w:rsidRPr="004A0813">
        <w:rPr>
          <w:lang w:val="ru-RU"/>
        </w:rPr>
        <w:t>@</w:t>
      </w:r>
      <w:proofErr w:type="spellStart"/>
      <w:r>
        <w:t>iis</w:t>
      </w:r>
      <w:proofErr w:type="spellEnd"/>
      <w:r w:rsidRPr="004A0813">
        <w:rPr>
          <w:lang w:val="ru-RU"/>
        </w:rPr>
        <w:t>.</w:t>
      </w:r>
      <w:proofErr w:type="spellStart"/>
      <w:r>
        <w:t>utm</w:t>
      </w:r>
      <w:proofErr w:type="spellEnd"/>
      <w:r w:rsidRPr="004A0813">
        <w:rPr>
          <w:lang w:val="ru-RU"/>
        </w:rPr>
        <w:t>.</w:t>
      </w:r>
      <w:r>
        <w:t>md</w:t>
      </w:r>
    </w:p>
    <w:p w14:paraId="3F2F1551" w14:textId="0C518E4F" w:rsidR="005947FC" w:rsidRPr="004A0813" w:rsidRDefault="005947FC" w:rsidP="009B78B6">
      <w:pPr>
        <w:rPr>
          <w:lang w:val="ru-RU"/>
        </w:rPr>
      </w:pPr>
    </w:p>
    <w:p w14:paraId="2FCD23EC" w14:textId="77777777" w:rsidR="005947FC" w:rsidRPr="004A0813" w:rsidRDefault="005947FC" w:rsidP="009B78B6">
      <w:pPr>
        <w:rPr>
          <w:lang w:val="ru-RU"/>
        </w:rPr>
      </w:pPr>
    </w:p>
    <w:p w14:paraId="05EFB396" w14:textId="38543851" w:rsidR="009B78B6" w:rsidRPr="00724D48" w:rsidRDefault="009B78B6" w:rsidP="009B78B6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Абстракт</w:t>
      </w:r>
    </w:p>
    <w:p w14:paraId="57C936EA" w14:textId="424473FB" w:rsidR="009B78B6" w:rsidRPr="003A1260" w:rsidRDefault="009B78B6" w:rsidP="00724D48">
      <w:pPr>
        <w:rPr>
          <w:lang w:val="ru-RU"/>
        </w:rPr>
      </w:pPr>
      <w:r w:rsidRPr="009B78B6">
        <w:rPr>
          <w:lang w:val="ru-RU"/>
        </w:rPr>
        <w:t>В данн</w:t>
      </w:r>
      <w:r w:rsidR="000465F2">
        <w:rPr>
          <w:lang w:val="ru-RU"/>
        </w:rPr>
        <w:t>ой статье</w:t>
      </w:r>
      <w:r w:rsidRPr="009B78B6">
        <w:rPr>
          <w:lang w:val="ru-RU"/>
        </w:rPr>
        <w:t xml:space="preserve"> представлен анализ </w:t>
      </w:r>
      <w:r w:rsidR="00915392">
        <w:rPr>
          <w:lang w:val="ru-RU"/>
        </w:rPr>
        <w:t xml:space="preserve">данных о </w:t>
      </w:r>
      <w:r w:rsidRPr="009B78B6">
        <w:rPr>
          <w:lang w:val="ru-RU"/>
        </w:rPr>
        <w:t>землетрясени</w:t>
      </w:r>
      <w:r w:rsidR="00915392">
        <w:rPr>
          <w:lang w:val="ru-RU"/>
        </w:rPr>
        <w:t>ях</w:t>
      </w:r>
      <w:r w:rsidRPr="009B78B6">
        <w:rPr>
          <w:lang w:val="ru-RU"/>
        </w:rPr>
        <w:t xml:space="preserve"> на основе обширного набора данных, охватывающего период с 1990 по 2023 год.</w:t>
      </w:r>
      <w:r w:rsidR="00E20E0F">
        <w:rPr>
          <w:lang w:val="ru-RU"/>
        </w:rPr>
        <w:t xml:space="preserve"> Был проведён р</w:t>
      </w:r>
      <w:r w:rsidR="00E20E0F" w:rsidRPr="00E20E0F">
        <w:rPr>
          <w:lang w:val="ru-RU"/>
        </w:rPr>
        <w:t>азведочный анализ данных</w:t>
      </w:r>
      <w:r w:rsidR="00E20E0F">
        <w:rPr>
          <w:lang w:val="ru-RU"/>
        </w:rPr>
        <w:t xml:space="preserve">, включая графическое представление, </w:t>
      </w:r>
      <w:r w:rsidR="00E20E0F" w:rsidRPr="00E20E0F">
        <w:rPr>
          <w:lang w:val="ru-RU"/>
        </w:rPr>
        <w:t>выбор наиболее важных переменных,</w:t>
      </w:r>
      <w:r w:rsidR="00E20E0F">
        <w:rPr>
          <w:lang w:val="ru-RU"/>
        </w:rPr>
        <w:t xml:space="preserve"> </w:t>
      </w:r>
      <w:r w:rsidR="00E20E0F" w:rsidRPr="00E20E0F">
        <w:rPr>
          <w:lang w:val="ru-RU"/>
        </w:rPr>
        <w:t>обнаружение отклонений и аномалий</w:t>
      </w:r>
      <w:r w:rsidR="00E20E0F">
        <w:rPr>
          <w:lang w:val="ru-RU"/>
        </w:rPr>
        <w:t>, а затем построение моделей машинного обучения</w:t>
      </w:r>
      <w:r w:rsidR="008F1EEF">
        <w:rPr>
          <w:lang w:val="ru-RU"/>
        </w:rPr>
        <w:t xml:space="preserve"> для предсказания значений магнитуды по некоторым характеристикам</w:t>
      </w:r>
      <w:r w:rsidR="00E20E0F">
        <w:rPr>
          <w:lang w:val="ru-RU"/>
        </w:rPr>
        <w:t>.</w:t>
      </w:r>
      <w:r w:rsidR="00D23575">
        <w:rPr>
          <w:lang w:val="ru-RU"/>
        </w:rPr>
        <w:t xml:space="preserve"> </w:t>
      </w:r>
    </w:p>
    <w:p w14:paraId="5D4C9C67" w14:textId="77777777" w:rsidR="009B78B6" w:rsidRPr="009B78B6" w:rsidRDefault="009B78B6" w:rsidP="009B78B6">
      <w:pPr>
        <w:rPr>
          <w:lang w:val="ru-RU"/>
        </w:rPr>
      </w:pPr>
    </w:p>
    <w:p w14:paraId="5F18FCC0" w14:textId="77777777" w:rsidR="009B78B6" w:rsidRPr="009B78B6" w:rsidRDefault="009B78B6" w:rsidP="009B78B6">
      <w:pPr>
        <w:rPr>
          <w:lang w:val="ru-RU"/>
        </w:rPr>
      </w:pPr>
      <w:r w:rsidRPr="00C14A99">
        <w:rPr>
          <w:b/>
          <w:bCs/>
          <w:lang w:val="ru-RU"/>
        </w:rPr>
        <w:t>Введение</w:t>
      </w:r>
    </w:p>
    <w:p w14:paraId="12A61976" w14:textId="2EDFD294" w:rsidR="00E20E0F" w:rsidRPr="00E20E0F" w:rsidRDefault="00E20E0F" w:rsidP="00E20E0F">
      <w:pPr>
        <w:rPr>
          <w:lang w:val="ru-RU"/>
        </w:rPr>
      </w:pPr>
      <w:r w:rsidRPr="00E20E0F">
        <w:rPr>
          <w:lang w:val="ru-RU"/>
        </w:rPr>
        <w:t xml:space="preserve">Данное исследование направлено на улучшение предсказания </w:t>
      </w:r>
      <w:r>
        <w:rPr>
          <w:lang w:val="ru-RU"/>
        </w:rPr>
        <w:t xml:space="preserve">магнитуды </w:t>
      </w:r>
      <w:r w:rsidRPr="00E20E0F">
        <w:rPr>
          <w:lang w:val="ru-RU"/>
        </w:rPr>
        <w:t>землетрясений, что может спасти жизни и предотвратить разрушения. Землетрясения — это одно из самых опасных природных явлений, и их</w:t>
      </w:r>
      <w:r>
        <w:rPr>
          <w:lang w:val="ru-RU"/>
        </w:rPr>
        <w:t xml:space="preserve"> анализ</w:t>
      </w:r>
      <w:r w:rsidRPr="00E20E0F">
        <w:rPr>
          <w:lang w:val="ru-RU"/>
        </w:rPr>
        <w:t xml:space="preserve"> может значительно повысить эффективность мер реагирования на чрезвычайные ситуации</w:t>
      </w:r>
      <w:r w:rsidR="00D23575">
        <w:rPr>
          <w:lang w:val="ru-RU"/>
        </w:rPr>
        <w:t>, поэтому</w:t>
      </w:r>
      <w:r w:rsidRPr="00E20E0F">
        <w:rPr>
          <w:lang w:val="ru-RU"/>
        </w:rPr>
        <w:t xml:space="preserve"> </w:t>
      </w:r>
      <w:r w:rsidR="00D23575">
        <w:rPr>
          <w:lang w:val="ru-RU"/>
        </w:rPr>
        <w:t>статья</w:t>
      </w:r>
      <w:r w:rsidRPr="00E20E0F">
        <w:rPr>
          <w:lang w:val="ru-RU"/>
        </w:rPr>
        <w:t xml:space="preserve"> освещает ключевые аспекты, связанные с анализом и </w:t>
      </w:r>
      <w:r w:rsidR="00566CFE">
        <w:rPr>
          <w:lang w:val="ru-RU"/>
        </w:rPr>
        <w:t>предсказанием магнитуды</w:t>
      </w:r>
      <w:r w:rsidRPr="00E20E0F">
        <w:rPr>
          <w:lang w:val="ru-RU"/>
        </w:rPr>
        <w:t xml:space="preserve"> землетрясений</w:t>
      </w:r>
      <w:r>
        <w:rPr>
          <w:lang w:val="ru-RU"/>
        </w:rPr>
        <w:t xml:space="preserve"> по всему миру</w:t>
      </w:r>
      <w:r w:rsidRPr="00E20E0F">
        <w:rPr>
          <w:lang w:val="ru-RU"/>
        </w:rPr>
        <w:t>, охватывая период с 1990 по 2023 год.</w:t>
      </w:r>
    </w:p>
    <w:p w14:paraId="638B5CC5" w14:textId="2E566231" w:rsidR="00E20E0F" w:rsidRPr="00E20E0F" w:rsidRDefault="00E20E0F" w:rsidP="00E20E0F">
      <w:pPr>
        <w:rPr>
          <w:lang w:val="ru-RU"/>
        </w:rPr>
      </w:pPr>
      <w:r w:rsidRPr="00E20E0F">
        <w:rPr>
          <w:lang w:val="ru-RU"/>
        </w:rPr>
        <w:t>Целью проекта является комплексный анализ пространственного и временного распределения землетрясений, идентификация факторов, влияющих на их магнитуду, а также разработка моделей для</w:t>
      </w:r>
      <w:r w:rsidR="00C17045">
        <w:rPr>
          <w:lang w:val="ru-RU"/>
        </w:rPr>
        <w:t xml:space="preserve"> ее</w:t>
      </w:r>
      <w:r w:rsidRPr="00E20E0F">
        <w:rPr>
          <w:lang w:val="ru-RU"/>
        </w:rPr>
        <w:t xml:space="preserve"> предсказаний. Проект использует обширный набор данных, включающий более 3 миллионов записей о землетрясениях, что позволяет провести детальный анализ и выявить ключевые тенденции.</w:t>
      </w:r>
    </w:p>
    <w:p w14:paraId="737F001D" w14:textId="6EED45FE" w:rsidR="00E20E0F" w:rsidRPr="00E20E0F" w:rsidRDefault="00E20E0F" w:rsidP="00D23575">
      <w:pPr>
        <w:rPr>
          <w:lang w:val="ru-RU"/>
        </w:rPr>
      </w:pPr>
      <w:r w:rsidRPr="00E20E0F">
        <w:rPr>
          <w:lang w:val="ru-RU"/>
        </w:rPr>
        <w:t>Для достижения этих целей были использованы различные методы статистического анализа и машинного обучения, включая линейную регрессию, построение дерев</w:t>
      </w:r>
      <w:r w:rsidR="00566CFE">
        <w:rPr>
          <w:lang w:val="ru-RU"/>
        </w:rPr>
        <w:t>а</w:t>
      </w:r>
      <w:r w:rsidRPr="00E20E0F">
        <w:rPr>
          <w:lang w:val="ru-RU"/>
        </w:rPr>
        <w:t xml:space="preserve"> решений и случайн</w:t>
      </w:r>
      <w:r w:rsidR="00566CFE">
        <w:rPr>
          <w:lang w:val="ru-RU"/>
        </w:rPr>
        <w:t>ого</w:t>
      </w:r>
      <w:r w:rsidRPr="00E20E0F">
        <w:rPr>
          <w:lang w:val="ru-RU"/>
        </w:rPr>
        <w:t xml:space="preserve"> лес</w:t>
      </w:r>
      <w:r w:rsidR="00566CFE">
        <w:rPr>
          <w:lang w:val="ru-RU"/>
        </w:rPr>
        <w:t>а</w:t>
      </w:r>
      <w:r w:rsidRPr="00E20E0F">
        <w:rPr>
          <w:lang w:val="ru-RU"/>
        </w:rPr>
        <w:t>. Эти методы помогли исследовать взаимосвязи между различными аспектами землетрясений, такими как магнитуда, глубина, географическое положение и их значимость. Особое внимание уделено анализу того, как эти факторы взаимодействуют, чтобы повысить точность прогнозов.</w:t>
      </w:r>
    </w:p>
    <w:p w14:paraId="3C1D4E01" w14:textId="28825A1A" w:rsidR="00724D48" w:rsidRPr="009B78B6" w:rsidRDefault="00E20E0F" w:rsidP="005947FC">
      <w:pPr>
        <w:rPr>
          <w:lang w:val="ru-RU"/>
        </w:rPr>
      </w:pPr>
      <w:r w:rsidRPr="00E20E0F">
        <w:rPr>
          <w:lang w:val="ru-RU"/>
        </w:rPr>
        <w:t>Таким образом, данное исследование представляет собой важный шаг в направлении более эффективного прогнозирования землетрясений, что несомненно способствует уменьшению потенциального ущерба и спасению жизней.</w:t>
      </w:r>
      <w:r w:rsidR="00C17045">
        <w:rPr>
          <w:lang w:val="ru-RU"/>
        </w:rPr>
        <w:br w:type="page"/>
      </w:r>
    </w:p>
    <w:p w14:paraId="387AEA2B" w14:textId="77777777" w:rsidR="009B78B6" w:rsidRPr="00C14A99" w:rsidRDefault="009B78B6" w:rsidP="009B78B6">
      <w:pPr>
        <w:rPr>
          <w:b/>
          <w:bCs/>
          <w:lang w:val="ru-RU"/>
        </w:rPr>
      </w:pPr>
      <w:r w:rsidRPr="00C14A99">
        <w:rPr>
          <w:b/>
          <w:bCs/>
          <w:lang w:val="ru-RU"/>
        </w:rPr>
        <w:lastRenderedPageBreak/>
        <w:t>Материалы и Методы</w:t>
      </w:r>
    </w:p>
    <w:p w14:paraId="144484F5" w14:textId="3FB42104" w:rsidR="00D23575" w:rsidRPr="00D23575" w:rsidRDefault="00D23575" w:rsidP="00D23575">
      <w:pPr>
        <w:rPr>
          <w:lang w:val="ru-RU"/>
        </w:rPr>
      </w:pPr>
      <w:r w:rsidRPr="00D23575">
        <w:rPr>
          <w:lang w:val="ru-RU"/>
        </w:rPr>
        <w:t>Для исследования были использованы данные о землетрясениях, предоставленные Геологической службой США (USGS). Эти данные охватывают период с 1990 по 2023 год и включают информацию о магнитуде, глубине, времени и местоположении землетрясений, а также другие важные геологические и географические параметры.</w:t>
      </w:r>
    </w:p>
    <w:p w14:paraId="50B1BC74" w14:textId="4C683C66" w:rsidR="00D23575" w:rsidRPr="00847C78" w:rsidRDefault="00D23575" w:rsidP="00D23575">
      <w:pPr>
        <w:rPr>
          <w:lang w:val="ro-MD"/>
        </w:rPr>
      </w:pPr>
      <w:r w:rsidRPr="00D23575">
        <w:rPr>
          <w:lang w:val="ru-RU"/>
        </w:rPr>
        <w:t>В начале исследования была проведена предварительная очистка данных для устранения любых аномалий или неполных записей. Затем, для анализа взаимосвязей между различными параметрами землетрясений, были использованы методы корреляционного анализа и визуализации данных.</w:t>
      </w:r>
      <w:r w:rsidR="00847C78">
        <w:rPr>
          <w:lang w:val="ru-RU"/>
        </w:rPr>
        <w:t xml:space="preserve"> Все операции проводились при помощи языка </w:t>
      </w:r>
      <w:r w:rsidR="00847C78">
        <w:t>R</w:t>
      </w:r>
      <w:r w:rsidR="00847C78" w:rsidRPr="00C17045">
        <w:rPr>
          <w:lang w:val="ru-RU"/>
        </w:rPr>
        <w:t>.</w:t>
      </w:r>
    </w:p>
    <w:p w14:paraId="4A56ADB3" w14:textId="2D093112" w:rsidR="00D23575" w:rsidRPr="00D23575" w:rsidRDefault="00D23575" w:rsidP="00D23575">
      <w:pPr>
        <w:rPr>
          <w:lang w:val="ru-RU"/>
        </w:rPr>
      </w:pPr>
      <w:r w:rsidRPr="00D23575">
        <w:rPr>
          <w:lang w:val="ru-RU"/>
        </w:rPr>
        <w:t>Следующим шагом было создание и обучение моделей для прогнозирования характеристик землетрясений. Здесь были применены различные методы машинного обучения, включая линейную регрессию, построение дерев</w:t>
      </w:r>
      <w:r w:rsidR="00566CFE">
        <w:rPr>
          <w:lang w:val="ru-RU"/>
        </w:rPr>
        <w:t>а</w:t>
      </w:r>
      <w:r w:rsidRPr="00D23575">
        <w:rPr>
          <w:lang w:val="ru-RU"/>
        </w:rPr>
        <w:t xml:space="preserve"> решений и алгоритм случайн</w:t>
      </w:r>
      <w:r w:rsidR="00566CFE">
        <w:rPr>
          <w:lang w:val="ru-RU"/>
        </w:rPr>
        <w:t xml:space="preserve">ого </w:t>
      </w:r>
      <w:r w:rsidRPr="00D23575">
        <w:rPr>
          <w:lang w:val="ru-RU"/>
        </w:rPr>
        <w:t>лес</w:t>
      </w:r>
      <w:r w:rsidR="00566CFE">
        <w:rPr>
          <w:lang w:val="ru-RU"/>
        </w:rPr>
        <w:t>а</w:t>
      </w:r>
      <w:r w:rsidRPr="00D23575">
        <w:rPr>
          <w:lang w:val="ru-RU"/>
        </w:rPr>
        <w:t>. Эти модели были обучены на основе исторических данных, чтобы оценить их способность предсказывать магнитуду будущих землетрясений.</w:t>
      </w:r>
      <w:r w:rsidR="00B179EB">
        <w:rPr>
          <w:lang w:val="ru-RU"/>
        </w:rPr>
        <w:t xml:space="preserve"> </w:t>
      </w:r>
      <w:r w:rsidR="00566CFE">
        <w:rPr>
          <w:lang w:val="ru-RU"/>
        </w:rPr>
        <w:t>Для этого б</w:t>
      </w:r>
      <w:r w:rsidR="00B179EB">
        <w:rPr>
          <w:lang w:val="ru-RU"/>
        </w:rPr>
        <w:t xml:space="preserve">ыли использованы 50% случайно выбранных данных из набора, затем они были разделены на обучающую (70%) и тестовую (30%) выборки. </w:t>
      </w:r>
    </w:p>
    <w:p w14:paraId="542A04F6" w14:textId="29F055AE" w:rsidR="00C17045" w:rsidRDefault="00D23575" w:rsidP="0066573A">
      <w:pPr>
        <w:rPr>
          <w:lang w:val="ru-RU"/>
        </w:rPr>
      </w:pPr>
      <w:r w:rsidRPr="00D23575">
        <w:rPr>
          <w:lang w:val="ru-RU"/>
        </w:rPr>
        <w:t xml:space="preserve">Важной частью </w:t>
      </w:r>
      <w:r w:rsidR="00566CFE">
        <w:rPr>
          <w:lang w:val="ru-RU"/>
        </w:rPr>
        <w:t>проекта</w:t>
      </w:r>
      <w:r w:rsidRPr="00D23575">
        <w:rPr>
          <w:lang w:val="ru-RU"/>
        </w:rPr>
        <w:t xml:space="preserve"> стало</w:t>
      </w:r>
      <w:r w:rsidR="00566CFE">
        <w:rPr>
          <w:lang w:val="ru-RU"/>
        </w:rPr>
        <w:t xml:space="preserve"> и</w:t>
      </w:r>
      <w:r w:rsidRPr="00D23575">
        <w:rPr>
          <w:lang w:val="ru-RU"/>
        </w:rPr>
        <w:t xml:space="preserve"> тестирование выбранных моделей. Для этого использовались различные методы анализа ошибок, </w:t>
      </w:r>
      <w:r w:rsidR="00566CFE">
        <w:rPr>
          <w:lang w:val="ru-RU"/>
        </w:rPr>
        <w:t>оценки</w:t>
      </w:r>
      <w:r w:rsidRPr="00D23575">
        <w:rPr>
          <w:lang w:val="ru-RU"/>
        </w:rPr>
        <w:t xml:space="preserve"> точност</w:t>
      </w:r>
      <w:r w:rsidR="00566CFE">
        <w:rPr>
          <w:lang w:val="ru-RU"/>
        </w:rPr>
        <w:t>и</w:t>
      </w:r>
      <w:r w:rsidRPr="00D23575">
        <w:rPr>
          <w:lang w:val="ru-RU"/>
        </w:rPr>
        <w:t xml:space="preserve"> и надежност</w:t>
      </w:r>
      <w:r w:rsidR="00566CFE">
        <w:rPr>
          <w:lang w:val="ru-RU"/>
        </w:rPr>
        <w:t>и</w:t>
      </w:r>
      <w:r w:rsidRPr="00D23575">
        <w:rPr>
          <w:lang w:val="ru-RU"/>
        </w:rPr>
        <w:t xml:space="preserve"> предсказаний моделей</w:t>
      </w:r>
      <w:r w:rsidR="00C201CA">
        <w:rPr>
          <w:lang w:val="ru-RU"/>
        </w:rPr>
        <w:t xml:space="preserve">: изучение коэффициентов, построение графика остатков и графика предсказаний, </w:t>
      </w:r>
      <w:r w:rsidR="00566CFE">
        <w:rPr>
          <w:lang w:val="ru-RU"/>
        </w:rPr>
        <w:t xml:space="preserve">а также </w:t>
      </w:r>
      <w:r w:rsidR="00C201CA">
        <w:rPr>
          <w:lang w:val="ru-RU"/>
        </w:rPr>
        <w:t>м</w:t>
      </w:r>
      <w:r w:rsidR="00C201CA" w:rsidRPr="00C201CA">
        <w:rPr>
          <w:lang w:val="ru-RU"/>
        </w:rPr>
        <w:t>етрики оценки</w:t>
      </w:r>
      <w:r w:rsidR="00C201CA">
        <w:rPr>
          <w:lang w:val="ru-RU"/>
        </w:rPr>
        <w:t xml:space="preserve"> —</w:t>
      </w:r>
      <w:r w:rsidR="00C201CA" w:rsidRPr="00C201CA">
        <w:rPr>
          <w:lang w:val="ru-RU"/>
        </w:rPr>
        <w:t xml:space="preserve"> среднеквадратическая ошибка (MSE)</w:t>
      </w:r>
      <w:r w:rsidR="00C201CA">
        <w:rPr>
          <w:lang w:val="ru-RU"/>
        </w:rPr>
        <w:t xml:space="preserve"> и</w:t>
      </w:r>
      <w:r w:rsidR="00C201CA" w:rsidRPr="00C201CA">
        <w:rPr>
          <w:lang w:val="ru-RU"/>
        </w:rPr>
        <w:t xml:space="preserve"> корень из среднеквадратической ошибки (RMSE)</w:t>
      </w:r>
      <w:r w:rsidR="00C201CA">
        <w:rPr>
          <w:lang w:val="ru-RU"/>
        </w:rPr>
        <w:t>.</w:t>
      </w:r>
    </w:p>
    <w:p w14:paraId="5F66637D" w14:textId="77777777" w:rsidR="00C17045" w:rsidRPr="000D01F8" w:rsidRDefault="00C17045" w:rsidP="009B78B6">
      <w:pPr>
        <w:rPr>
          <w:lang w:val="ru-RU"/>
        </w:rPr>
      </w:pPr>
    </w:p>
    <w:p w14:paraId="53EDAB23" w14:textId="77777777" w:rsidR="009B78B6" w:rsidRPr="00724D48" w:rsidRDefault="009B78B6" w:rsidP="009B78B6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Результаты</w:t>
      </w:r>
    </w:p>
    <w:p w14:paraId="06DF3DDD" w14:textId="7D917003" w:rsidR="00B179EB" w:rsidRDefault="00B179EB" w:rsidP="0079005B">
      <w:pPr>
        <w:rPr>
          <w:lang w:val="ru-RU"/>
        </w:rPr>
      </w:pPr>
      <w:r>
        <w:rPr>
          <w:lang w:val="ru-RU"/>
        </w:rPr>
        <w:t>В ходе проекта</w:t>
      </w:r>
      <w:r w:rsidR="00C201CA">
        <w:rPr>
          <w:lang w:val="ru-RU"/>
        </w:rPr>
        <w:t xml:space="preserve"> были получены результаты, описанные в этой части статьи.</w:t>
      </w:r>
      <w:r w:rsidR="0079005B">
        <w:rPr>
          <w:lang w:val="ru-RU"/>
        </w:rPr>
        <w:t xml:space="preserve"> </w:t>
      </w:r>
      <w:r w:rsidR="0079005B" w:rsidRPr="009B78B6">
        <w:rPr>
          <w:lang w:val="ru-RU"/>
        </w:rPr>
        <w:t>Данные результаты могут быть использованы для улучшения существующих моделей прогнозирования землетрясений.</w:t>
      </w:r>
    </w:p>
    <w:p w14:paraId="7F7EA2BF" w14:textId="696D6CFE" w:rsidR="00594BD3" w:rsidRDefault="00C201CA" w:rsidP="00306CBC">
      <w:pPr>
        <w:rPr>
          <w:lang w:val="ru-RU"/>
        </w:rPr>
      </w:pPr>
      <w:r>
        <w:rPr>
          <w:lang w:val="ru-RU"/>
        </w:rPr>
        <w:t xml:space="preserve">Во время очистки набора данных </w:t>
      </w:r>
      <w:r w:rsidR="00B179EB">
        <w:rPr>
          <w:lang w:val="ru-RU"/>
        </w:rPr>
        <w:t>были обнаружены выбросы в виде отрицательной магнитуды, позже удалённой. Колонка, показывающая, было ли вызвано цунами, не несла никакой информации, поэтому её тоже пришлось убрать.</w:t>
      </w:r>
      <w:r>
        <w:rPr>
          <w:lang w:val="ru-RU"/>
        </w:rPr>
        <w:t xml:space="preserve"> Поля, представляющие различные американские штаты, </w:t>
      </w:r>
      <w:r w:rsidR="00847C78">
        <w:rPr>
          <w:lang w:val="ru-RU"/>
        </w:rPr>
        <w:t>были заменены на название самого государства, благодаря чему, появилась новая колонка, отображающая названия стран.</w:t>
      </w:r>
    </w:p>
    <w:p w14:paraId="5C86B626" w14:textId="5929C3E3" w:rsidR="009C24CE" w:rsidRDefault="00B179EB" w:rsidP="00314054">
      <w:pPr>
        <w:rPr>
          <w:lang w:val="ru-RU"/>
        </w:rPr>
      </w:pPr>
      <w:r>
        <w:rPr>
          <w:lang w:val="ru-RU"/>
        </w:rPr>
        <w:t>Обработка данных показала</w:t>
      </w:r>
      <w:r w:rsidR="000465F2">
        <w:rPr>
          <w:lang w:val="ru-RU"/>
        </w:rPr>
        <w:t>, что магнитуда</w:t>
      </w:r>
      <w:r w:rsidR="00306CBC">
        <w:rPr>
          <w:lang w:val="ru-RU"/>
        </w:rPr>
        <w:t xml:space="preserve"> и</w:t>
      </w:r>
      <w:r w:rsidR="000465F2">
        <w:rPr>
          <w:lang w:val="ru-RU"/>
        </w:rPr>
        <w:t xml:space="preserve"> глубина </w:t>
      </w:r>
      <w:r>
        <w:rPr>
          <w:lang w:val="ru-RU"/>
        </w:rPr>
        <w:t xml:space="preserve">имеют </w:t>
      </w:r>
      <w:r w:rsidR="00847C78">
        <w:rPr>
          <w:lang w:val="ru-RU"/>
        </w:rPr>
        <w:t xml:space="preserve">ненормальное </w:t>
      </w:r>
      <w:r>
        <w:rPr>
          <w:lang w:val="ru-RU"/>
        </w:rPr>
        <w:t>распределение</w:t>
      </w:r>
      <w:r w:rsidR="00594BD3">
        <w:rPr>
          <w:lang w:val="ru-RU"/>
        </w:rPr>
        <w:t>, это видно на рис. 3 и рис. 4</w:t>
      </w:r>
      <w:r w:rsidR="00847C78">
        <w:rPr>
          <w:lang w:val="ru-RU"/>
        </w:rPr>
        <w:t xml:space="preserve">. Для магнитуды </w:t>
      </w:r>
      <w:r w:rsidR="009C24CE">
        <w:rPr>
          <w:lang w:val="ru-RU"/>
        </w:rPr>
        <w:t xml:space="preserve">распределение имеет 2 пика, </w:t>
      </w:r>
      <w:proofErr w:type="spellStart"/>
      <w:r w:rsidR="009C24CE">
        <w:rPr>
          <w:lang w:val="ru-RU"/>
        </w:rPr>
        <w:lastRenderedPageBreak/>
        <w:t>котороые</w:t>
      </w:r>
      <w:proofErr w:type="spellEnd"/>
      <w:r w:rsidR="00847C78">
        <w:rPr>
          <w:lang w:val="ru-RU"/>
        </w:rPr>
        <w:t xml:space="preserve"> находятся в значениях 1.25 и 4.5</w:t>
      </w:r>
      <w:r w:rsidR="0079005B">
        <w:rPr>
          <w:lang w:val="ru-RU"/>
        </w:rPr>
        <w:t xml:space="preserve"> </w:t>
      </w:r>
      <w:r w:rsidR="0079005B" w:rsidRPr="0079005B">
        <w:rPr>
          <w:lang w:val="ru-RU"/>
        </w:rPr>
        <w:t>по шкале Рихтера</w:t>
      </w:r>
      <w:r w:rsidR="00847C78">
        <w:rPr>
          <w:lang w:val="ru-RU"/>
        </w:rPr>
        <w:t>, которые встречаются в примерно 600 000 и 150 000 землетрясениях, соответственно.</w:t>
      </w:r>
      <w:r w:rsidR="00A004D1">
        <w:rPr>
          <w:lang w:val="ru-RU"/>
        </w:rPr>
        <w:t xml:space="preserve"> </w:t>
      </w:r>
    </w:p>
    <w:p w14:paraId="1DB83EDD" w14:textId="196797A1" w:rsidR="00306CBC" w:rsidRDefault="00306CBC" w:rsidP="00724D48">
      <w:pPr>
        <w:rPr>
          <w:lang w:val="ru-RU"/>
        </w:rPr>
      </w:pPr>
      <w:r w:rsidRPr="00306CBC">
        <w:rPr>
          <w:noProof/>
        </w:rPr>
        <w:drawing>
          <wp:inline distT="0" distB="0" distL="0" distR="0" wp14:anchorId="5E464FCD" wp14:editId="0E9BC17B">
            <wp:extent cx="5352994" cy="2650490"/>
            <wp:effectExtent l="0" t="0" r="63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6F0434B-BE91-40FD-9449-9453964E40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6F0434B-BE91-40FD-9449-9453964E40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855"/>
                    <a:stretch/>
                  </pic:blipFill>
                  <pic:spPr bwMode="auto">
                    <a:xfrm>
                      <a:off x="0" y="0"/>
                      <a:ext cx="5366155" cy="26570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23958" w14:textId="2E6D8916" w:rsidR="00306CBC" w:rsidRDefault="00306CBC" w:rsidP="00306CBC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1</w:t>
      </w:r>
      <w:r w:rsidRPr="00594BD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Распределение магнитуды </w:t>
      </w:r>
    </w:p>
    <w:p w14:paraId="0A75348A" w14:textId="77777777" w:rsidR="009C24CE" w:rsidRDefault="009C24CE" w:rsidP="009C24CE">
      <w:pPr>
        <w:rPr>
          <w:lang w:val="ru-RU"/>
        </w:rPr>
      </w:pPr>
    </w:p>
    <w:p w14:paraId="3B30E164" w14:textId="2C3FB887" w:rsidR="00306CBC" w:rsidRPr="009C24CE" w:rsidRDefault="009C24CE" w:rsidP="009C24CE">
      <w:pPr>
        <w:rPr>
          <w:lang w:val="ru-RU"/>
        </w:rPr>
      </w:pPr>
      <w:r w:rsidRPr="009C24CE">
        <w:rPr>
          <w:lang w:val="ru-RU"/>
        </w:rPr>
        <w:t xml:space="preserve">График </w:t>
      </w:r>
      <w:r>
        <w:rPr>
          <w:lang w:val="ru-RU"/>
        </w:rPr>
        <w:t xml:space="preserve">распределения для плотности </w:t>
      </w:r>
      <w:r w:rsidRPr="009C24CE">
        <w:rPr>
          <w:lang w:val="ru-RU"/>
        </w:rPr>
        <w:t>показывает несколько пиков, что может указывать на то, что некоторые глубины встречаются чаще других. Наиболее выраженный пик представля</w:t>
      </w:r>
      <w:r>
        <w:rPr>
          <w:lang w:val="ru-RU"/>
        </w:rPr>
        <w:t>ет</w:t>
      </w:r>
      <w:r w:rsidRPr="009C24CE">
        <w:rPr>
          <w:lang w:val="ru-RU"/>
        </w:rPr>
        <w:t xml:space="preserve"> наиболее распространенную глубину землетрясений в анализируемом наборе данных. Наличие нескольких пиков может свидетельствовать о группировках глубин, что может быть связано с определенными геологическими особенностями или типами сейсмической активности.</w:t>
      </w:r>
    </w:p>
    <w:p w14:paraId="03DF10E4" w14:textId="61192EB0" w:rsidR="00306CBC" w:rsidRDefault="00306CBC" w:rsidP="00306CBC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E210416" wp14:editId="685438DE">
            <wp:extent cx="4436110" cy="2982222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922" cy="30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FB68" w14:textId="18D03EE3" w:rsidR="00306CBC" w:rsidRPr="00594BD3" w:rsidRDefault="00306CBC" w:rsidP="009C24CE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2</w:t>
      </w:r>
      <w:r w:rsidRPr="00594BD3">
        <w:rPr>
          <w:b/>
          <w:bCs/>
          <w:lang w:val="ru-RU"/>
        </w:rPr>
        <w:t xml:space="preserve"> </w:t>
      </w:r>
      <w:r w:rsidRPr="00306CBC">
        <w:rPr>
          <w:b/>
          <w:bCs/>
          <w:lang w:val="ru-RU"/>
        </w:rPr>
        <w:t>График плотности распределения глубины землетрясений в логарифмическом масштабе</w:t>
      </w:r>
      <w:r w:rsidR="009C24CE">
        <w:rPr>
          <w:b/>
          <w:bCs/>
          <w:lang w:val="ru-RU"/>
        </w:rPr>
        <w:br w:type="page"/>
      </w:r>
    </w:p>
    <w:p w14:paraId="5959EC50" w14:textId="36A2DF76" w:rsidR="009C24CE" w:rsidRDefault="009C24CE" w:rsidP="00306CBC">
      <w:pPr>
        <w:rPr>
          <w:lang w:val="ru-RU"/>
        </w:rPr>
      </w:pPr>
      <w:r>
        <w:rPr>
          <w:lang w:val="ru-RU"/>
        </w:rPr>
        <w:lastRenderedPageBreak/>
        <w:t>После проведения некоторых исследований было решено, что, возможно, данное распределение у магнитуды и глубины вызвано особенностью набора данных, так как количество строк для каждой страны не совпадает, т.е. данные не сбалансированы территориально.</w:t>
      </w:r>
    </w:p>
    <w:p w14:paraId="30FA40CD" w14:textId="2BB56CF4" w:rsidR="00306CBC" w:rsidRDefault="006E1E0D" w:rsidP="00314054">
      <w:pPr>
        <w:rPr>
          <w:lang w:val="ru-RU"/>
        </w:rPr>
      </w:pPr>
      <w:r w:rsidRPr="00594BD3">
        <w:rPr>
          <w:noProof/>
        </w:rPr>
        <w:drawing>
          <wp:anchor distT="0" distB="0" distL="114300" distR="114300" simplePos="0" relativeHeight="251660288" behindDoc="1" locked="0" layoutInCell="1" allowOverlap="1" wp14:anchorId="6BDED7EA" wp14:editId="538BA1BA">
            <wp:simplePos x="0" y="0"/>
            <wp:positionH relativeFrom="column">
              <wp:posOffset>1167765</wp:posOffset>
            </wp:positionH>
            <wp:positionV relativeFrom="paragraph">
              <wp:posOffset>1146810</wp:posOffset>
            </wp:positionV>
            <wp:extent cx="4162425" cy="2245995"/>
            <wp:effectExtent l="0" t="0" r="9525" b="1905"/>
            <wp:wrapTopAndBottom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045AF114-4877-4DD8-A812-5D7F60700F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045AF114-4877-4DD8-A812-5D7F60700F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0" b="1867"/>
                    <a:stretch/>
                  </pic:blipFill>
                  <pic:spPr bwMode="auto">
                    <a:xfrm>
                      <a:off x="0" y="0"/>
                      <a:ext cx="4162425" cy="22459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CBC" w:rsidRPr="009B78B6">
        <w:rPr>
          <w:lang w:val="ru-RU"/>
        </w:rPr>
        <w:t>Результаты анализа показали, что большинство значительных землетрясений сосредоточено в определенных географических регионах</w:t>
      </w:r>
      <w:r w:rsidR="00306CBC">
        <w:rPr>
          <w:lang w:val="ru-RU"/>
        </w:rPr>
        <w:t>, благодаря чему получилось построить карту землетрясений</w:t>
      </w:r>
      <w:r w:rsidR="00306CBC">
        <w:rPr>
          <w:lang w:val="ro-MD"/>
        </w:rPr>
        <w:t xml:space="preserve"> </w:t>
      </w:r>
      <w:r w:rsidR="00306CBC">
        <w:rPr>
          <w:lang w:val="ru-RU"/>
        </w:rPr>
        <w:t xml:space="preserve">на рис. 2, по контурам совпадающую с тектоническими плитами, что подтверждает правильность используемых данных. </w:t>
      </w:r>
    </w:p>
    <w:p w14:paraId="0B94C0DB" w14:textId="53818AC4" w:rsidR="00306CBC" w:rsidRDefault="00306CBC" w:rsidP="00306CBC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2</w:t>
      </w:r>
      <w:r w:rsidRPr="00594BD3">
        <w:rPr>
          <w:b/>
          <w:bCs/>
          <w:lang w:val="ru-RU"/>
        </w:rPr>
        <w:t xml:space="preserve"> Карта землетрясений</w:t>
      </w:r>
    </w:p>
    <w:p w14:paraId="7A635D85" w14:textId="3D42380C" w:rsidR="00306CBC" w:rsidRPr="00314054" w:rsidRDefault="00306CBC" w:rsidP="00306CBC">
      <w:pPr>
        <w:jc w:val="center"/>
        <w:rPr>
          <w:b/>
          <w:bCs/>
          <w:sz w:val="8"/>
          <w:szCs w:val="6"/>
          <w:lang w:val="ru-RU"/>
        </w:rPr>
      </w:pPr>
    </w:p>
    <w:p w14:paraId="64B756DE" w14:textId="77E277A2" w:rsidR="00306CBC" w:rsidRDefault="00306CBC" w:rsidP="00306CBC">
      <w:pPr>
        <w:rPr>
          <w:lang w:val="ru-RU"/>
        </w:rPr>
      </w:pPr>
      <w:r>
        <w:rPr>
          <w:lang w:val="ru-RU"/>
        </w:rPr>
        <w:t>Позже была проанализирована магнитуда по конкретным странами построен соответствующий график на рис.</w:t>
      </w:r>
      <w:r w:rsidR="00314054">
        <w:rPr>
          <w:lang w:val="ru-RU"/>
        </w:rPr>
        <w:t>3</w:t>
      </w:r>
      <w:r>
        <w:rPr>
          <w:lang w:val="ru-RU"/>
        </w:rPr>
        <w:t xml:space="preserve">, на котором можно заметить определённую тенденцию. В странах, где часто происходят землетрясения, среди которых Эквадор, Сальвадор, Индия, Япония и некоторые другие, отмечается большое количество выбросов с магнитудой землетрясений со значением до 9.5 </w:t>
      </w:r>
      <w:r w:rsidRPr="0079005B">
        <w:rPr>
          <w:lang w:val="ru-RU"/>
        </w:rPr>
        <w:t>по шкале Рихтера</w:t>
      </w:r>
      <w:r>
        <w:rPr>
          <w:lang w:val="ru-RU"/>
        </w:rPr>
        <w:t>.</w:t>
      </w:r>
    </w:p>
    <w:p w14:paraId="07BFC184" w14:textId="77777777" w:rsidR="00314054" w:rsidRDefault="00314054" w:rsidP="00314054">
      <w:pPr>
        <w:jc w:val="center"/>
        <w:rPr>
          <w:lang w:val="ru-RU"/>
        </w:rPr>
      </w:pPr>
      <w:r w:rsidRPr="00594BD3">
        <w:rPr>
          <w:noProof/>
        </w:rPr>
        <w:drawing>
          <wp:inline distT="0" distB="0" distL="0" distR="0" wp14:anchorId="32275FAA" wp14:editId="1D86932D">
            <wp:extent cx="4061460" cy="2614672"/>
            <wp:effectExtent l="0" t="0" r="0" b="0"/>
            <wp:docPr id="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3E53E27C-5C0C-4AC9-B017-14066A59D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3E53E27C-5C0C-4AC9-B017-14066A59D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213" cy="267824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30B33C" w14:textId="4EC8E45D" w:rsidR="00306CBC" w:rsidRDefault="00306CBC" w:rsidP="00314054">
      <w:pPr>
        <w:jc w:val="center"/>
        <w:rPr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3</w:t>
      </w:r>
      <w:r w:rsidRPr="00594BD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Распределение магнитуды по выбранным странам</w:t>
      </w:r>
    </w:p>
    <w:p w14:paraId="2FBC3F34" w14:textId="78030398" w:rsidR="00306CBC" w:rsidRDefault="00FC6C57" w:rsidP="00B5610A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1E6CC8E" wp14:editId="26ADD5BB">
            <wp:simplePos x="0" y="0"/>
            <wp:positionH relativeFrom="margin">
              <wp:align>center</wp:align>
            </wp:positionH>
            <wp:positionV relativeFrom="paragraph">
              <wp:posOffset>1794510</wp:posOffset>
            </wp:positionV>
            <wp:extent cx="4568636" cy="2808576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36" cy="28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8B6" w:rsidRPr="009B78B6">
        <w:rPr>
          <w:lang w:val="ru-RU"/>
        </w:rPr>
        <w:t xml:space="preserve">Было выявлено, что глубина и магнитуда землетрясений </w:t>
      </w:r>
      <w:r w:rsidR="00915392">
        <w:rPr>
          <w:lang w:val="ru-RU"/>
        </w:rPr>
        <w:t xml:space="preserve">не </w:t>
      </w:r>
      <w:r w:rsidR="009B78B6" w:rsidRPr="009B78B6">
        <w:rPr>
          <w:lang w:val="ru-RU"/>
        </w:rPr>
        <w:t xml:space="preserve">имеют </w:t>
      </w:r>
      <w:r w:rsidR="00A004D1">
        <w:rPr>
          <w:lang w:val="ru-RU"/>
        </w:rPr>
        <w:t>четкой взаимосвязи</w:t>
      </w:r>
      <w:r w:rsidR="009B78B6" w:rsidRPr="009B78B6">
        <w:rPr>
          <w:lang w:val="ru-RU"/>
        </w:rPr>
        <w:t xml:space="preserve">. </w:t>
      </w:r>
      <w:r w:rsidR="0079005B" w:rsidRPr="0079005B">
        <w:rPr>
          <w:lang w:val="ru-RU"/>
        </w:rPr>
        <w:t>Данные разбросаны по всему спектру глубин с большим скоплением землетрясений на меньших глубинах (ближе к 0 км). Магнитуда этих землетрясений варьируется в широком диапазоне от ниже 1.0 до выше 7.5 по шкале Рихтера.</w:t>
      </w:r>
      <w:r w:rsidR="0079005B">
        <w:rPr>
          <w:lang w:val="ru-RU"/>
        </w:rPr>
        <w:t xml:space="preserve"> На построенном точечном графике</w:t>
      </w:r>
      <w:r w:rsidR="00306CBC">
        <w:rPr>
          <w:lang w:val="ru-RU"/>
        </w:rPr>
        <w:t xml:space="preserve"> на рис. 4</w:t>
      </w:r>
      <w:r w:rsidR="0079005B" w:rsidRPr="0079005B">
        <w:rPr>
          <w:lang w:val="ru-RU"/>
        </w:rPr>
        <w:t xml:space="preserve"> </w:t>
      </w:r>
      <w:r w:rsidR="0079005B">
        <w:rPr>
          <w:lang w:val="ru-RU"/>
        </w:rPr>
        <w:t xml:space="preserve">взаимосвязи этих полей заметен </w:t>
      </w:r>
      <w:r w:rsidR="0079005B" w:rsidRPr="0079005B">
        <w:rPr>
          <w:lang w:val="ru-RU"/>
        </w:rPr>
        <w:t>узор, где диапазон магнитуд, кажется, шире на меньших глубинах и сужается с увеличением глубины. Однако, землетрясения с большей магнитудой все еще происходят на больших глубинах.</w:t>
      </w:r>
    </w:p>
    <w:p w14:paraId="02FC3417" w14:textId="1CFEDA22" w:rsidR="00FC6C57" w:rsidRDefault="00FC6C57" w:rsidP="00B5610A">
      <w:pPr>
        <w:rPr>
          <w:lang w:val="ru-RU"/>
        </w:rPr>
      </w:pPr>
    </w:p>
    <w:p w14:paraId="6D08A3CF" w14:textId="4C898205" w:rsidR="00306CBC" w:rsidRPr="00594BD3" w:rsidRDefault="00306CBC" w:rsidP="00306CBC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4</w:t>
      </w:r>
      <w:r w:rsidRPr="00594BD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Взаимосвязь между глубиной и магнитудой</w:t>
      </w:r>
    </w:p>
    <w:p w14:paraId="70EC3666" w14:textId="77777777" w:rsidR="00306CBC" w:rsidRPr="00314054" w:rsidRDefault="00306CBC" w:rsidP="00724D48">
      <w:pPr>
        <w:rPr>
          <w:sz w:val="10"/>
          <w:szCs w:val="8"/>
          <w:lang w:val="ru-RU"/>
        </w:rPr>
      </w:pPr>
    </w:p>
    <w:p w14:paraId="7696E9D7" w14:textId="21219E5D" w:rsidR="0079005B" w:rsidRDefault="00306CBC" w:rsidP="00306CBC">
      <w:pPr>
        <w:rPr>
          <w:lang w:val="ru-RU"/>
        </w:rPr>
      </w:pPr>
      <w:r w:rsidRPr="00306CBC">
        <w:rPr>
          <w:noProof/>
        </w:rPr>
        <w:drawing>
          <wp:anchor distT="0" distB="0" distL="114300" distR="114300" simplePos="0" relativeHeight="251662336" behindDoc="1" locked="0" layoutInCell="1" allowOverlap="1" wp14:anchorId="145FAA40" wp14:editId="4A7C7FA5">
            <wp:simplePos x="0" y="0"/>
            <wp:positionH relativeFrom="column">
              <wp:posOffset>1533525</wp:posOffset>
            </wp:positionH>
            <wp:positionV relativeFrom="paragraph">
              <wp:posOffset>748030</wp:posOffset>
            </wp:positionV>
            <wp:extent cx="3488055" cy="2900045"/>
            <wp:effectExtent l="0" t="0" r="0" b="0"/>
            <wp:wrapTight wrapText="bothSides">
              <wp:wrapPolygon edited="0">
                <wp:start x="0" y="0"/>
                <wp:lineTo x="0" y="21425"/>
                <wp:lineTo x="21470" y="21425"/>
                <wp:lineTo x="21470" y="0"/>
                <wp:lineTo x="0" y="0"/>
              </wp:wrapPolygon>
            </wp:wrapTight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5E10281-5A9C-4405-BCC8-96D4078B7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5E10281-5A9C-4405-BCC8-96D4078B7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0" t="-521" r="14475" b="955"/>
                    <a:stretch/>
                  </pic:blipFill>
                  <pic:spPr bwMode="auto">
                    <a:xfrm>
                      <a:off x="0" y="0"/>
                      <a:ext cx="3488055" cy="29000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5B" w:rsidRPr="0079005B">
        <w:rPr>
          <w:lang w:val="ru-RU"/>
        </w:rPr>
        <w:t>Отсутствие чёткой тенденции или закономерности предполагает, что нет сильной линейной корреляции между глубиной и магнитудой землетрясений</w:t>
      </w:r>
      <w:r w:rsidR="0079005B">
        <w:rPr>
          <w:lang w:val="ru-RU"/>
        </w:rPr>
        <w:t>, поэтому была построена матрица корреляции между магнитудой и другими числовыми характеристиками</w:t>
      </w:r>
      <w:r>
        <w:rPr>
          <w:lang w:val="ru-RU"/>
        </w:rPr>
        <w:t xml:space="preserve"> на рис. 5</w:t>
      </w:r>
      <w:r w:rsidR="0079005B">
        <w:rPr>
          <w:lang w:val="ru-RU"/>
        </w:rPr>
        <w:t xml:space="preserve">. </w:t>
      </w:r>
    </w:p>
    <w:p w14:paraId="21C506B7" w14:textId="1E9F6569" w:rsidR="00314054" w:rsidRDefault="00314054" w:rsidP="00306CBC">
      <w:pPr>
        <w:rPr>
          <w:lang w:val="ru-RU"/>
        </w:rPr>
      </w:pPr>
    </w:p>
    <w:p w14:paraId="64023932" w14:textId="44591B04" w:rsidR="00314054" w:rsidRDefault="00314054" w:rsidP="00306CBC">
      <w:pPr>
        <w:rPr>
          <w:lang w:val="ru-RU"/>
        </w:rPr>
      </w:pPr>
    </w:p>
    <w:p w14:paraId="296E38DA" w14:textId="0487D938" w:rsidR="00314054" w:rsidRDefault="00314054" w:rsidP="00306CBC">
      <w:pPr>
        <w:rPr>
          <w:lang w:val="ru-RU"/>
        </w:rPr>
      </w:pPr>
    </w:p>
    <w:p w14:paraId="6AA4DA89" w14:textId="5160A584" w:rsidR="00314054" w:rsidRDefault="00314054" w:rsidP="00306CBC">
      <w:pPr>
        <w:rPr>
          <w:lang w:val="ru-RU"/>
        </w:rPr>
      </w:pPr>
    </w:p>
    <w:p w14:paraId="03BA9A70" w14:textId="28C37A3A" w:rsidR="00314054" w:rsidRDefault="00314054" w:rsidP="00306CBC">
      <w:pPr>
        <w:rPr>
          <w:lang w:val="ru-RU"/>
        </w:rPr>
      </w:pPr>
    </w:p>
    <w:p w14:paraId="6E34DE1B" w14:textId="7D39A63E" w:rsidR="00314054" w:rsidRDefault="00314054" w:rsidP="00306CBC">
      <w:pPr>
        <w:rPr>
          <w:lang w:val="ru-RU"/>
        </w:rPr>
      </w:pPr>
    </w:p>
    <w:p w14:paraId="27ABA338" w14:textId="7EA15735" w:rsidR="00314054" w:rsidRDefault="00314054" w:rsidP="00306CBC">
      <w:pPr>
        <w:rPr>
          <w:lang w:val="ru-RU"/>
        </w:rPr>
      </w:pPr>
    </w:p>
    <w:p w14:paraId="0E9B917B" w14:textId="0128CDAA" w:rsidR="00314054" w:rsidRDefault="00314054" w:rsidP="00306CBC">
      <w:pPr>
        <w:rPr>
          <w:lang w:val="ru-RU"/>
        </w:rPr>
      </w:pPr>
    </w:p>
    <w:p w14:paraId="1566AC28" w14:textId="1EE73341" w:rsidR="00314054" w:rsidRDefault="00314054" w:rsidP="00306CBC">
      <w:pPr>
        <w:rPr>
          <w:lang w:val="ru-RU"/>
        </w:rPr>
      </w:pPr>
    </w:p>
    <w:p w14:paraId="26A616D9" w14:textId="77777777" w:rsidR="00314054" w:rsidRPr="00306CBC" w:rsidRDefault="00314054" w:rsidP="00306CBC">
      <w:pPr>
        <w:rPr>
          <w:lang w:val="ru-RU"/>
        </w:rPr>
      </w:pPr>
    </w:p>
    <w:p w14:paraId="282B2934" w14:textId="3F511B4E" w:rsidR="00306CBC" w:rsidRPr="00306CBC" w:rsidRDefault="00306CBC" w:rsidP="0066573A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5</w:t>
      </w:r>
      <w:r w:rsidRPr="00594BD3">
        <w:rPr>
          <w:b/>
          <w:bCs/>
          <w:lang w:val="ru-RU"/>
        </w:rPr>
        <w:t xml:space="preserve"> </w:t>
      </w:r>
      <w:r w:rsidR="00B409E9">
        <w:rPr>
          <w:b/>
          <w:bCs/>
          <w:lang w:val="ru-RU"/>
        </w:rPr>
        <w:t>Корреляция между</w:t>
      </w:r>
      <w:r>
        <w:rPr>
          <w:b/>
          <w:bCs/>
          <w:lang w:val="ru-RU"/>
        </w:rPr>
        <w:t xml:space="preserve"> магнитудой</w:t>
      </w:r>
      <w:r w:rsidR="00B409E9">
        <w:rPr>
          <w:b/>
          <w:bCs/>
          <w:lang w:val="ru-RU"/>
        </w:rPr>
        <w:t xml:space="preserve"> и другими характеристиками</w:t>
      </w:r>
      <w:r w:rsidR="00B5610A">
        <w:rPr>
          <w:b/>
          <w:bCs/>
          <w:lang w:val="ru-RU"/>
        </w:rPr>
        <w:br w:type="page"/>
      </w:r>
    </w:p>
    <w:p w14:paraId="77AB406F" w14:textId="79092133" w:rsidR="00306CBC" w:rsidRDefault="00306CBC" w:rsidP="00306CBC">
      <w:pPr>
        <w:rPr>
          <w:lang w:val="ru-RU"/>
        </w:rPr>
      </w:pPr>
      <w:r>
        <w:rPr>
          <w:lang w:val="ru-RU"/>
        </w:rPr>
        <w:lastRenderedPageBreak/>
        <w:t>Анализ показал следующую корреляцию:</w:t>
      </w:r>
    </w:p>
    <w:p w14:paraId="7FD3D077" w14:textId="77777777" w:rsidR="00306CBC" w:rsidRPr="00724D48" w:rsidRDefault="00306CBC" w:rsidP="00306CBC">
      <w:pPr>
        <w:pStyle w:val="a4"/>
        <w:numPr>
          <w:ilvl w:val="0"/>
          <w:numId w:val="6"/>
        </w:numPr>
        <w:rPr>
          <w:lang w:val="ru-RU"/>
        </w:rPr>
      </w:pPr>
      <w:r w:rsidRPr="00724D48">
        <w:rPr>
          <w:lang w:val="ru-RU"/>
        </w:rPr>
        <w:t xml:space="preserve">между магнитудой и глубиной </w:t>
      </w:r>
      <w:r w:rsidRPr="00724D48">
        <w:rPr>
          <w:rFonts w:cs="Times New Roman"/>
          <w:lang w:val="ru-RU"/>
        </w:rPr>
        <w:t>─ 0.36</w:t>
      </w:r>
    </w:p>
    <w:p w14:paraId="7BF16607" w14:textId="77777777" w:rsidR="00306CBC" w:rsidRPr="00724D48" w:rsidRDefault="00306CBC" w:rsidP="00306CBC">
      <w:pPr>
        <w:pStyle w:val="a4"/>
        <w:numPr>
          <w:ilvl w:val="0"/>
          <w:numId w:val="6"/>
        </w:numPr>
        <w:rPr>
          <w:lang w:val="ru-RU"/>
        </w:rPr>
      </w:pPr>
      <w:r w:rsidRPr="00724D48">
        <w:rPr>
          <w:lang w:val="ru-RU"/>
        </w:rPr>
        <w:t xml:space="preserve">между магнитудой и широтой </w:t>
      </w:r>
      <w:r w:rsidRPr="00724D48">
        <w:rPr>
          <w:rFonts w:cs="Times New Roman"/>
          <w:lang w:val="ru-RU"/>
        </w:rPr>
        <w:t>─ -0.5</w:t>
      </w:r>
    </w:p>
    <w:p w14:paraId="76E42409" w14:textId="77777777" w:rsidR="00306CBC" w:rsidRPr="00724D48" w:rsidRDefault="00306CBC" w:rsidP="00306CBC">
      <w:pPr>
        <w:pStyle w:val="a4"/>
        <w:numPr>
          <w:ilvl w:val="0"/>
          <w:numId w:val="6"/>
        </w:numPr>
        <w:rPr>
          <w:lang w:val="ru-RU"/>
        </w:rPr>
      </w:pPr>
      <w:r w:rsidRPr="00724D48">
        <w:rPr>
          <w:lang w:val="ru-RU"/>
        </w:rPr>
        <w:t xml:space="preserve">между магнитудой и долготой </w:t>
      </w:r>
      <w:r w:rsidRPr="00724D48">
        <w:rPr>
          <w:rFonts w:cs="Times New Roman"/>
          <w:lang w:val="ru-RU"/>
        </w:rPr>
        <w:t>─ 0.6</w:t>
      </w:r>
    </w:p>
    <w:p w14:paraId="29475319" w14:textId="77777777" w:rsidR="00306CBC" w:rsidRPr="00724D48" w:rsidRDefault="00306CBC" w:rsidP="00306CBC">
      <w:pPr>
        <w:pStyle w:val="a4"/>
        <w:numPr>
          <w:ilvl w:val="0"/>
          <w:numId w:val="6"/>
        </w:numPr>
        <w:rPr>
          <w:lang w:val="ru-RU"/>
        </w:rPr>
      </w:pPr>
      <w:r w:rsidRPr="00724D48">
        <w:rPr>
          <w:lang w:val="ru-RU"/>
        </w:rPr>
        <w:t xml:space="preserve">между магнитудой и значимостью </w:t>
      </w:r>
      <w:r w:rsidRPr="00724D48">
        <w:rPr>
          <w:rFonts w:cs="Times New Roman"/>
          <w:lang w:val="ru-RU"/>
        </w:rPr>
        <w:t>─ 0.96</w:t>
      </w:r>
    </w:p>
    <w:p w14:paraId="08030A35" w14:textId="0793BE6C" w:rsidR="00306CBC" w:rsidRPr="00306CBC" w:rsidRDefault="00306CBC" w:rsidP="00306CBC">
      <w:pPr>
        <w:pStyle w:val="a4"/>
        <w:numPr>
          <w:ilvl w:val="0"/>
          <w:numId w:val="6"/>
        </w:numPr>
        <w:rPr>
          <w:lang w:val="ru-RU"/>
        </w:rPr>
      </w:pPr>
      <w:r w:rsidRPr="00724D48">
        <w:rPr>
          <w:lang w:val="ru-RU"/>
        </w:rPr>
        <w:t xml:space="preserve">между магнитудой и длительностью </w:t>
      </w:r>
      <w:r w:rsidRPr="00724D48">
        <w:rPr>
          <w:rFonts w:cs="Times New Roman"/>
          <w:lang w:val="ru-RU"/>
        </w:rPr>
        <w:t>─ -0.11</w:t>
      </w:r>
    </w:p>
    <w:p w14:paraId="20DFD252" w14:textId="459449D0" w:rsidR="00306CBC" w:rsidRDefault="00724D48" w:rsidP="00306CBC">
      <w:pPr>
        <w:rPr>
          <w:lang w:val="ru-RU"/>
        </w:rPr>
      </w:pPr>
      <w:r>
        <w:rPr>
          <w:lang w:val="ru-RU"/>
        </w:rPr>
        <w:t xml:space="preserve">Стоит отметить, что очень высокая корреляция между </w:t>
      </w:r>
      <w:r w:rsidRPr="0079005B">
        <w:rPr>
          <w:lang w:val="ru-RU"/>
        </w:rPr>
        <w:t>магнитудой и значимостью</w:t>
      </w:r>
      <w:r>
        <w:rPr>
          <w:lang w:val="ru-RU"/>
        </w:rPr>
        <w:t xml:space="preserve"> ожидаема, так как значимость напрямую от нее зависит. Ч</w:t>
      </w:r>
      <w:r w:rsidRPr="00724D48">
        <w:rPr>
          <w:lang w:val="ru-RU"/>
        </w:rPr>
        <w:t xml:space="preserve">ем выше магнитуда землетрясения, тем большее значение (и, возможно, влияние или последствия) оно имеет. </w:t>
      </w:r>
      <w:r>
        <w:rPr>
          <w:lang w:val="ru-RU"/>
        </w:rPr>
        <w:t>Была построена диаграмма взаимосвязи между ними</w:t>
      </w:r>
      <w:r w:rsidR="00306CBC">
        <w:rPr>
          <w:lang w:val="ru-RU"/>
        </w:rPr>
        <w:t xml:space="preserve"> на рис. 6</w:t>
      </w:r>
      <w:r>
        <w:rPr>
          <w:lang w:val="ru-RU"/>
        </w:rPr>
        <w:t>, где отмечено, что к</w:t>
      </w:r>
      <w:r w:rsidRPr="00724D48">
        <w:rPr>
          <w:lang w:val="ru-RU"/>
        </w:rPr>
        <w:t>орреляция кажется нелинейной, так как увеличение значимости не происходит равномерно с увеличением магнитуды; вместо этого, значимость растёт более стремительно на более высоких значениях магнитуды.</w:t>
      </w:r>
      <w:r>
        <w:rPr>
          <w:lang w:val="ru-RU"/>
        </w:rPr>
        <w:t xml:space="preserve"> </w:t>
      </w:r>
    </w:p>
    <w:p w14:paraId="0FE835E8" w14:textId="64E088FA" w:rsidR="0079005B" w:rsidRDefault="00724D48" w:rsidP="00724D48">
      <w:pPr>
        <w:rPr>
          <w:lang w:val="ru-RU"/>
        </w:rPr>
      </w:pPr>
      <w:r w:rsidRPr="00724D48">
        <w:rPr>
          <w:lang w:val="ru-RU"/>
        </w:rPr>
        <w:t>Точечная диаграмма также показывает, что для небольших землетрясений значимость остаётся относительно низкой и начинает экспоненциально возрастать после определённого порога магнитуды</w:t>
      </w:r>
      <w:r>
        <w:rPr>
          <w:lang w:val="ru-RU"/>
        </w:rPr>
        <w:t xml:space="preserve"> (около 1)</w:t>
      </w:r>
      <w:r w:rsidRPr="00724D48">
        <w:rPr>
          <w:lang w:val="ru-RU"/>
        </w:rPr>
        <w:t>.</w:t>
      </w:r>
    </w:p>
    <w:p w14:paraId="14F3C58D" w14:textId="12CC0A3E" w:rsidR="00306CBC" w:rsidRDefault="00306CBC" w:rsidP="00724D48">
      <w:pPr>
        <w:rPr>
          <w:lang w:val="ru-RU"/>
        </w:rPr>
      </w:pPr>
      <w:r w:rsidRPr="00306CBC">
        <w:rPr>
          <w:noProof/>
        </w:rPr>
        <w:drawing>
          <wp:inline distT="0" distB="0" distL="0" distR="0" wp14:anchorId="4CC01B4F" wp14:editId="2B6292DF">
            <wp:extent cx="4652645" cy="3396854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A116A5F6-7502-4C5B-8DFC-85F4CCC43B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A116A5F6-7502-4C5B-8DFC-85F4CCC43B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289" cy="34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9896" w14:textId="10839737" w:rsidR="00B5610A" w:rsidRPr="00306CBC" w:rsidRDefault="00B5610A" w:rsidP="00B5610A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6</w:t>
      </w:r>
      <w:r w:rsidRPr="00594BD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Взаимосвязь между </w:t>
      </w:r>
      <w:r w:rsidR="00B409E9">
        <w:rPr>
          <w:b/>
          <w:bCs/>
          <w:lang w:val="ru-RU"/>
        </w:rPr>
        <w:t>значимостью</w:t>
      </w:r>
      <w:r>
        <w:rPr>
          <w:b/>
          <w:bCs/>
          <w:lang w:val="ru-RU"/>
        </w:rPr>
        <w:t xml:space="preserve"> и магнитудой</w:t>
      </w:r>
    </w:p>
    <w:p w14:paraId="38B1AE89" w14:textId="77777777" w:rsidR="00B5610A" w:rsidRDefault="00B5610A" w:rsidP="00724D48">
      <w:pPr>
        <w:rPr>
          <w:lang w:val="ru-RU"/>
        </w:rPr>
      </w:pPr>
    </w:p>
    <w:p w14:paraId="09D7E38D" w14:textId="19B100D3" w:rsidR="0079005B" w:rsidRDefault="00724D48" w:rsidP="009B78B6">
      <w:pPr>
        <w:rPr>
          <w:lang w:val="ru-RU"/>
        </w:rPr>
      </w:pPr>
      <w:r>
        <w:rPr>
          <w:lang w:val="ru-RU"/>
        </w:rPr>
        <w:t>В конце работы над проектом получилось построить несколько моделей предсказания магнитуды по их важным характеристикам:</w:t>
      </w:r>
    </w:p>
    <w:p w14:paraId="6208A771" w14:textId="1C635FE7" w:rsidR="00724D48" w:rsidRPr="00724D48" w:rsidRDefault="00724D48" w:rsidP="00724D48">
      <w:pPr>
        <w:pStyle w:val="a4"/>
        <w:numPr>
          <w:ilvl w:val="0"/>
          <w:numId w:val="7"/>
        </w:numPr>
        <w:rPr>
          <w:lang w:val="ru-RU"/>
        </w:rPr>
      </w:pPr>
      <w:r w:rsidRPr="00724D48">
        <w:rPr>
          <w:lang w:val="ru-RU"/>
        </w:rPr>
        <w:t>долгота (</w:t>
      </w:r>
      <w:proofErr w:type="spellStart"/>
      <w:r w:rsidRPr="00724D48">
        <w:rPr>
          <w:lang w:val="ru-RU"/>
        </w:rPr>
        <w:t>longitude</w:t>
      </w:r>
      <w:proofErr w:type="spellEnd"/>
      <w:r w:rsidRPr="00724D48">
        <w:rPr>
          <w:lang w:val="ru-RU"/>
        </w:rPr>
        <w:t>)</w:t>
      </w:r>
    </w:p>
    <w:p w14:paraId="010C789D" w14:textId="59A82D34" w:rsidR="00724D48" w:rsidRPr="00724D48" w:rsidRDefault="00724D48" w:rsidP="00724D48">
      <w:pPr>
        <w:pStyle w:val="a4"/>
        <w:numPr>
          <w:ilvl w:val="0"/>
          <w:numId w:val="7"/>
        </w:numPr>
        <w:rPr>
          <w:lang w:val="ru-RU"/>
        </w:rPr>
      </w:pPr>
      <w:r w:rsidRPr="00724D48">
        <w:rPr>
          <w:lang w:val="ru-RU"/>
        </w:rPr>
        <w:lastRenderedPageBreak/>
        <w:t>широта (</w:t>
      </w:r>
      <w:proofErr w:type="spellStart"/>
      <w:r w:rsidRPr="00724D48">
        <w:rPr>
          <w:lang w:val="ru-RU"/>
        </w:rPr>
        <w:t>latitude</w:t>
      </w:r>
      <w:proofErr w:type="spellEnd"/>
      <w:r w:rsidRPr="00724D48">
        <w:rPr>
          <w:lang w:val="ru-RU"/>
        </w:rPr>
        <w:t>)</w:t>
      </w:r>
    </w:p>
    <w:p w14:paraId="567BDB5A" w14:textId="675C82A7" w:rsidR="00724D48" w:rsidRPr="00724D48" w:rsidRDefault="00724D48" w:rsidP="00724D48">
      <w:pPr>
        <w:pStyle w:val="a4"/>
        <w:numPr>
          <w:ilvl w:val="0"/>
          <w:numId w:val="7"/>
        </w:numPr>
        <w:rPr>
          <w:lang w:val="ru-RU"/>
        </w:rPr>
      </w:pPr>
      <w:r w:rsidRPr="00724D48">
        <w:rPr>
          <w:lang w:val="ru-RU"/>
        </w:rPr>
        <w:t>глубина (</w:t>
      </w:r>
      <w:proofErr w:type="spellStart"/>
      <w:r w:rsidRPr="00724D48">
        <w:rPr>
          <w:lang w:val="ru-RU"/>
        </w:rPr>
        <w:t>depth</w:t>
      </w:r>
      <w:proofErr w:type="spellEnd"/>
      <w:r w:rsidRPr="00724D48">
        <w:rPr>
          <w:lang w:val="ru-RU"/>
        </w:rPr>
        <w:t>)</w:t>
      </w:r>
    </w:p>
    <w:p w14:paraId="7394FFA1" w14:textId="71C27F51" w:rsidR="0079005B" w:rsidRPr="00724D48" w:rsidRDefault="00724D48" w:rsidP="00724D48">
      <w:pPr>
        <w:pStyle w:val="a4"/>
        <w:numPr>
          <w:ilvl w:val="0"/>
          <w:numId w:val="7"/>
        </w:numPr>
        <w:rPr>
          <w:lang w:val="ru-RU"/>
        </w:rPr>
      </w:pPr>
      <w:r w:rsidRPr="00724D48">
        <w:rPr>
          <w:lang w:val="ru-RU"/>
        </w:rPr>
        <w:t>длительность (</w:t>
      </w:r>
      <w:proofErr w:type="spellStart"/>
      <w:r w:rsidRPr="00724D48">
        <w:rPr>
          <w:lang w:val="ru-RU"/>
        </w:rPr>
        <w:t>time</w:t>
      </w:r>
      <w:proofErr w:type="spellEnd"/>
      <w:r w:rsidRPr="00724D48">
        <w:rPr>
          <w:lang w:val="ru-RU"/>
        </w:rPr>
        <w:t>)</w:t>
      </w:r>
    </w:p>
    <w:p w14:paraId="3962E8F3" w14:textId="77777777" w:rsidR="00986835" w:rsidRDefault="00724D48" w:rsidP="009B78B6">
      <w:pPr>
        <w:rPr>
          <w:lang w:val="ru-RU"/>
        </w:rPr>
      </w:pPr>
      <w:r>
        <w:rPr>
          <w:lang w:val="ru-RU"/>
        </w:rPr>
        <w:t xml:space="preserve">Эти переменные были выбраны неслучайно, так как они показали наибольшее влияние </w:t>
      </w:r>
      <w:r w:rsidR="00986835">
        <w:rPr>
          <w:lang w:val="ru-RU"/>
        </w:rPr>
        <w:t xml:space="preserve">на первую линейную модель и корреляцию с магнитудой. </w:t>
      </w:r>
    </w:p>
    <w:p w14:paraId="68D18898" w14:textId="77777777" w:rsidR="00B5610A" w:rsidRDefault="00986835" w:rsidP="00986835">
      <w:pPr>
        <w:rPr>
          <w:lang w:val="ru-RU"/>
        </w:rPr>
      </w:pPr>
      <w:r>
        <w:rPr>
          <w:lang w:val="ru-RU"/>
        </w:rPr>
        <w:t xml:space="preserve">Изначально была построена модель множественной линейной регрессии. Она показала значения </w:t>
      </w:r>
      <w:r w:rsidRPr="00986835">
        <w:t>MS</w:t>
      </w:r>
      <w:r w:rsidRPr="00986835">
        <w:rPr>
          <w:lang w:val="ru-RU"/>
        </w:rPr>
        <w:t>Е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─</w:t>
      </w:r>
      <w:r w:rsidRPr="00986835">
        <w:rPr>
          <w:lang w:val="ru-RU"/>
        </w:rPr>
        <w:t xml:space="preserve"> 0.81</w:t>
      </w:r>
      <w:r>
        <w:rPr>
          <w:lang w:val="ru-RU"/>
        </w:rPr>
        <w:t xml:space="preserve"> и </w:t>
      </w:r>
      <w:r w:rsidRPr="00986835">
        <w:t>RMSE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─</w:t>
      </w:r>
      <w:r w:rsidRPr="00986835">
        <w:rPr>
          <w:lang w:val="ru-RU"/>
        </w:rPr>
        <w:t xml:space="preserve"> 0.90</w:t>
      </w:r>
      <w:r>
        <w:rPr>
          <w:lang w:val="ru-RU"/>
        </w:rPr>
        <w:t xml:space="preserve">, что является не очень хорошими показателями для данной задачи, так как отличие предсказанной магнитуды в 0.90 от реальной магнитуды может стоить определённых потерь. </w:t>
      </w:r>
    </w:p>
    <w:p w14:paraId="395BF8E5" w14:textId="77777777" w:rsidR="00B5610A" w:rsidRDefault="00986835" w:rsidP="00986835">
      <w:pPr>
        <w:rPr>
          <w:lang w:val="ru-RU"/>
        </w:rPr>
      </w:pPr>
      <w:r>
        <w:rPr>
          <w:lang w:val="ru-RU"/>
        </w:rPr>
        <w:t xml:space="preserve">Все предикторы показали большую значимость и </w:t>
      </w:r>
      <w:r>
        <w:t>p</w:t>
      </w:r>
      <w:r w:rsidRPr="00986835">
        <w:rPr>
          <w:lang w:val="ru-RU"/>
        </w:rPr>
        <w:t>-</w:t>
      </w:r>
      <w:r>
        <w:t>value</w:t>
      </w:r>
      <w:r w:rsidRPr="00986835">
        <w:rPr>
          <w:lang w:val="ru-RU"/>
        </w:rPr>
        <w:t xml:space="preserve"> &lt; 2</w:t>
      </w:r>
      <w:r>
        <w:t>e</w:t>
      </w:r>
      <w:r w:rsidRPr="00986835">
        <w:rPr>
          <w:lang w:val="ru-RU"/>
        </w:rPr>
        <w:t xml:space="preserve">-16. </w:t>
      </w:r>
      <w:r>
        <w:t>R</w:t>
      </w:r>
      <w:r w:rsidRPr="00986835">
        <w:rPr>
          <w:vertAlign w:val="superscript"/>
          <w:lang w:val="ru-RU"/>
        </w:rPr>
        <w:t>2</w:t>
      </w:r>
      <w:r w:rsidRPr="00986835">
        <w:rPr>
          <w:lang w:val="ru-RU"/>
        </w:rPr>
        <w:t xml:space="preserve"> </w:t>
      </w:r>
      <w:r>
        <w:rPr>
          <w:lang w:val="ru-RU"/>
        </w:rPr>
        <w:t xml:space="preserve">составил 0.48, что означает, что около 48% данных можно объяснить этой моделью. </w:t>
      </w:r>
    </w:p>
    <w:p w14:paraId="74327172" w14:textId="7D279921" w:rsidR="00986835" w:rsidRDefault="00986835" w:rsidP="00986835">
      <w:pPr>
        <w:rPr>
          <w:lang w:val="ru-RU"/>
        </w:rPr>
      </w:pPr>
      <w:r>
        <w:rPr>
          <w:lang w:val="ru-RU"/>
        </w:rPr>
        <w:t xml:space="preserve">На графике предсказаний </w:t>
      </w:r>
      <w:r w:rsidR="00B5610A">
        <w:rPr>
          <w:lang w:val="ru-RU"/>
        </w:rPr>
        <w:t xml:space="preserve">на рис. 7 </w:t>
      </w:r>
      <w:r w:rsidRPr="00986835">
        <w:rPr>
          <w:lang w:val="ru-RU"/>
        </w:rPr>
        <w:t>отсутствует ч</w:t>
      </w:r>
      <w:r>
        <w:rPr>
          <w:lang w:val="ru-RU"/>
        </w:rPr>
        <w:t>ё</w:t>
      </w:r>
      <w:r w:rsidRPr="00986835">
        <w:rPr>
          <w:lang w:val="ru-RU"/>
        </w:rPr>
        <w:t>ткое направление или тренд, который следует ожидать от хорошо работающей регрессионной модели.</w:t>
      </w:r>
      <w:r>
        <w:rPr>
          <w:lang w:val="ru-RU"/>
        </w:rPr>
        <w:t xml:space="preserve"> </w:t>
      </w:r>
      <w:r w:rsidRPr="00986835">
        <w:rPr>
          <w:lang w:val="ru-RU"/>
        </w:rPr>
        <w:t>Существует большое количество предсказаний с одинаковыми или очень близкими значениями, что приводит к вертикальным линиям на графике.</w:t>
      </w:r>
    </w:p>
    <w:p w14:paraId="732A7E59" w14:textId="5186BCA2" w:rsidR="00B5610A" w:rsidRDefault="00B5610A" w:rsidP="00986835">
      <w:pPr>
        <w:rPr>
          <w:lang w:val="ru-RU"/>
        </w:rPr>
      </w:pPr>
      <w:r w:rsidRPr="00B5610A">
        <w:rPr>
          <w:noProof/>
        </w:rPr>
        <w:drawing>
          <wp:inline distT="0" distB="0" distL="0" distR="0" wp14:anchorId="3B82F361" wp14:editId="79527FE5">
            <wp:extent cx="5186045" cy="2941438"/>
            <wp:effectExtent l="0" t="0" r="0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1AF644D3-EC72-4398-955A-120EF18E63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AF644D3-EC72-4398-955A-120EF18E63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04" cy="29561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A9363E" w14:textId="64E3298E" w:rsidR="00B5610A" w:rsidRPr="00B5610A" w:rsidRDefault="00B5610A" w:rsidP="00B5610A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 xml:space="preserve">Рис. </w:t>
      </w:r>
      <w:r>
        <w:rPr>
          <w:b/>
          <w:bCs/>
          <w:lang w:val="ru-RU"/>
        </w:rPr>
        <w:t>7</w:t>
      </w:r>
      <w:r w:rsidRPr="00594BD3">
        <w:rPr>
          <w:b/>
          <w:bCs/>
          <w:lang w:val="ru-RU"/>
        </w:rPr>
        <w:t xml:space="preserve"> </w:t>
      </w:r>
      <w:r w:rsidRPr="00B5610A">
        <w:rPr>
          <w:b/>
          <w:bCs/>
          <w:lang w:val="ru-RU"/>
        </w:rPr>
        <w:t>Сравнительный график фактической и предсказанной магнитуды для линейной регрессии</w:t>
      </w:r>
    </w:p>
    <w:p w14:paraId="38FF7934" w14:textId="77777777" w:rsidR="00B5610A" w:rsidRPr="00986835" w:rsidRDefault="00B5610A" w:rsidP="00986835">
      <w:pPr>
        <w:rPr>
          <w:lang w:val="ru-RU"/>
        </w:rPr>
      </w:pPr>
    </w:p>
    <w:p w14:paraId="0285C286" w14:textId="77777777" w:rsidR="00B409E9" w:rsidRDefault="00986835" w:rsidP="00B409E9">
      <w:pPr>
        <w:rPr>
          <w:lang w:val="ru-RU"/>
        </w:rPr>
      </w:pPr>
      <w:r>
        <w:rPr>
          <w:lang w:val="ru-RU"/>
        </w:rPr>
        <w:t xml:space="preserve">Для улучшения предсказаний была выбрана новая </w:t>
      </w:r>
      <w:r w:rsidR="00AF58E2">
        <w:rPr>
          <w:lang w:val="ru-RU"/>
        </w:rPr>
        <w:t>модель – дерево решений</w:t>
      </w:r>
      <w:r w:rsidR="00B5610A">
        <w:rPr>
          <w:lang w:val="ru-RU"/>
        </w:rPr>
        <w:t xml:space="preserve"> на рис. 8</w:t>
      </w:r>
      <w:r w:rsidR="00AF58E2">
        <w:rPr>
          <w:lang w:val="ru-RU"/>
        </w:rPr>
        <w:t xml:space="preserve">. </w:t>
      </w:r>
      <w:r w:rsidR="00AF58E2" w:rsidRPr="00AF58E2">
        <w:rPr>
          <w:lang w:val="ru-RU"/>
        </w:rPr>
        <w:t>Каждый узел и лист дерева содержит числовые значения, которые, обозначают магнитуду землетрясений и процент случаев, соответствующих каждому условию.</w:t>
      </w:r>
      <w:r w:rsidR="00AF58E2">
        <w:rPr>
          <w:lang w:val="ru-RU"/>
        </w:rPr>
        <w:t xml:space="preserve"> </w:t>
      </w:r>
    </w:p>
    <w:p w14:paraId="357D070E" w14:textId="550A2DA4" w:rsidR="00314054" w:rsidRDefault="00314054" w:rsidP="00B409E9">
      <w:pPr>
        <w:rPr>
          <w:lang w:val="ru-RU"/>
        </w:rPr>
      </w:pPr>
      <w:r w:rsidRPr="00B5610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F98A56" wp14:editId="59A6B385">
            <wp:simplePos x="0" y="0"/>
            <wp:positionH relativeFrom="column">
              <wp:posOffset>733425</wp:posOffset>
            </wp:positionH>
            <wp:positionV relativeFrom="paragraph">
              <wp:posOffset>421005</wp:posOffset>
            </wp:positionV>
            <wp:extent cx="4766945" cy="2715895"/>
            <wp:effectExtent l="0" t="0" r="0" b="8255"/>
            <wp:wrapTopAndBottom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4F5EE6F-1790-473F-8529-C4A71CE25B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4F5EE6F-1790-473F-8529-C4A71CE25B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7158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Дерево решений дало лучшие результаты метрик, </w:t>
      </w:r>
      <w:r w:rsidRPr="00AF58E2">
        <w:t>MS</w:t>
      </w:r>
      <w:r w:rsidRPr="00AF58E2">
        <w:rPr>
          <w:lang w:val="ru-RU"/>
        </w:rPr>
        <w:t>Е</w:t>
      </w:r>
      <w:r>
        <w:rPr>
          <w:lang w:val="ru-RU"/>
        </w:rPr>
        <w:t xml:space="preserve">  </w:t>
      </w:r>
      <w:r>
        <w:rPr>
          <w:rFonts w:cs="Times New Roman"/>
          <w:lang w:val="ru-RU"/>
        </w:rPr>
        <w:t>─</w:t>
      </w:r>
      <w:r w:rsidRPr="00986835">
        <w:rPr>
          <w:lang w:val="ru-RU"/>
        </w:rPr>
        <w:t xml:space="preserve"> </w:t>
      </w:r>
      <w:r w:rsidRPr="00AF58E2">
        <w:rPr>
          <w:lang w:val="ru-RU"/>
        </w:rPr>
        <w:t>0.50</w:t>
      </w:r>
      <w:r>
        <w:rPr>
          <w:lang w:val="ru-RU"/>
        </w:rPr>
        <w:t xml:space="preserve"> и </w:t>
      </w:r>
      <w:r w:rsidRPr="00AF58E2">
        <w:t>RMSE</w:t>
      </w:r>
      <w:r>
        <w:rPr>
          <w:lang w:val="ru-RU"/>
        </w:rPr>
        <w:t xml:space="preserve">  </w:t>
      </w:r>
      <w:r>
        <w:rPr>
          <w:rFonts w:cs="Times New Roman"/>
          <w:lang w:val="ru-RU"/>
        </w:rPr>
        <w:t>─</w:t>
      </w:r>
      <w:r w:rsidRPr="0098683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AF58E2">
        <w:rPr>
          <w:lang w:val="ru-RU"/>
        </w:rPr>
        <w:t>0.71</w:t>
      </w:r>
      <w:r>
        <w:rPr>
          <w:lang w:val="ru-RU"/>
        </w:rPr>
        <w:t>.</w:t>
      </w:r>
    </w:p>
    <w:p w14:paraId="34FD0686" w14:textId="25034DF2" w:rsidR="00B5610A" w:rsidRPr="00B5610A" w:rsidRDefault="00B5610A" w:rsidP="00B5610A">
      <w:pPr>
        <w:jc w:val="center"/>
        <w:rPr>
          <w:b/>
          <w:bCs/>
          <w:lang w:val="ru-RU"/>
        </w:rPr>
      </w:pPr>
      <w:r w:rsidRPr="00594BD3">
        <w:rPr>
          <w:b/>
          <w:bCs/>
          <w:lang w:val="ru-RU"/>
        </w:rPr>
        <w:t>Рис.</w:t>
      </w:r>
      <w:r>
        <w:rPr>
          <w:b/>
          <w:bCs/>
          <w:lang w:val="ru-RU"/>
        </w:rPr>
        <w:t xml:space="preserve"> 8 </w:t>
      </w:r>
      <w:r w:rsidRPr="00B5610A">
        <w:rPr>
          <w:b/>
          <w:bCs/>
          <w:lang w:val="ru-RU"/>
        </w:rPr>
        <w:t>Дерево решений для прогнозирования магнитуды землетрясений</w:t>
      </w:r>
    </w:p>
    <w:p w14:paraId="36A633F8" w14:textId="77777777" w:rsidR="00B5610A" w:rsidRDefault="00B5610A" w:rsidP="00314054">
      <w:pPr>
        <w:ind w:firstLine="0"/>
        <w:rPr>
          <w:lang w:val="ru-RU"/>
        </w:rPr>
      </w:pPr>
    </w:p>
    <w:p w14:paraId="76233742" w14:textId="77777777" w:rsidR="00B5610A" w:rsidRDefault="00AF58E2" w:rsidP="00AF58E2">
      <w:pPr>
        <w:rPr>
          <w:lang w:val="ru-RU"/>
        </w:rPr>
      </w:pPr>
      <w:r>
        <w:rPr>
          <w:lang w:val="ru-RU"/>
        </w:rPr>
        <w:t>Не смотря на показатели дерева решений, модель можно улучшить и для этого был построен случайный лес</w:t>
      </w:r>
      <w:r w:rsidR="008F1EEF">
        <w:rPr>
          <w:lang w:val="ru-RU"/>
        </w:rPr>
        <w:t xml:space="preserve"> из 5 деревьев решений</w:t>
      </w:r>
      <w:r>
        <w:rPr>
          <w:lang w:val="ru-RU"/>
        </w:rPr>
        <w:t>.</w:t>
      </w:r>
    </w:p>
    <w:p w14:paraId="20FB12F6" w14:textId="487E8026" w:rsidR="00B5610A" w:rsidRDefault="00AF58E2" w:rsidP="00B409E9">
      <w:pPr>
        <w:rPr>
          <w:lang w:val="ru-RU"/>
        </w:rPr>
      </w:pPr>
      <w:r>
        <w:rPr>
          <w:lang w:val="ru-RU"/>
        </w:rPr>
        <w:t>Был построен график предсказанных значений для этой модел</w:t>
      </w:r>
      <w:r w:rsidR="00B5610A">
        <w:rPr>
          <w:lang w:val="ru-RU"/>
        </w:rPr>
        <w:t>и на рис. 9</w:t>
      </w:r>
      <w:r>
        <w:rPr>
          <w:lang w:val="ru-RU"/>
        </w:rPr>
        <w:t>. Он</w:t>
      </w:r>
      <w:r w:rsidR="00B5610A">
        <w:rPr>
          <w:lang w:val="ru-RU"/>
        </w:rPr>
        <w:t xml:space="preserve"> </w:t>
      </w:r>
      <w:r>
        <w:rPr>
          <w:lang w:val="ru-RU"/>
        </w:rPr>
        <w:t>показал, что м</w:t>
      </w:r>
      <w:r w:rsidRPr="00AF58E2">
        <w:rPr>
          <w:lang w:val="ru-RU"/>
        </w:rPr>
        <w:t xml:space="preserve">ногие </w:t>
      </w:r>
      <w:r>
        <w:rPr>
          <w:lang w:val="ru-RU"/>
        </w:rPr>
        <w:t xml:space="preserve">точки </w:t>
      </w:r>
      <w:r w:rsidRPr="00AF58E2">
        <w:rPr>
          <w:lang w:val="ru-RU"/>
        </w:rPr>
        <w:t>сосредоточены вдоль линии</w:t>
      </w:r>
      <w:r>
        <w:rPr>
          <w:lang w:val="ru-RU"/>
        </w:rPr>
        <w:t xml:space="preserve"> идеального </w:t>
      </w:r>
      <w:r w:rsidR="008F1EEF">
        <w:rPr>
          <w:lang w:val="ru-RU"/>
        </w:rPr>
        <w:t>соответствия</w:t>
      </w:r>
      <w:r w:rsidRPr="00AF58E2">
        <w:rPr>
          <w:lang w:val="ru-RU"/>
        </w:rPr>
        <w:t>, особенно при низких значениях магнитуды, что указывает на то, что модель делает точные предсказания в этом диапазоне. Однако по мере увеличения фактической магнитуды точки распространяются шире, что показывает большую неопределенность или ошибку в предсказаниях при более высоких магнитудах.</w:t>
      </w:r>
      <w:r w:rsidR="008F1EEF">
        <w:rPr>
          <w:lang w:val="ru-RU"/>
        </w:rPr>
        <w:t xml:space="preserve"> также модель с ошибками предсказывает нулевую магнитуды.</w:t>
      </w:r>
    </w:p>
    <w:p w14:paraId="69FE7EE9" w14:textId="7930853A" w:rsidR="00B5610A" w:rsidRPr="00B409E9" w:rsidRDefault="00B5610A" w:rsidP="00B409E9">
      <w:pPr>
        <w:jc w:val="center"/>
        <w:rPr>
          <w:b/>
          <w:bCs/>
          <w:lang w:val="ru-RU"/>
        </w:rPr>
      </w:pPr>
      <w:r w:rsidRPr="00B5610A">
        <w:rPr>
          <w:noProof/>
        </w:rPr>
        <w:drawing>
          <wp:anchor distT="0" distB="0" distL="114300" distR="114300" simplePos="0" relativeHeight="251664384" behindDoc="0" locked="0" layoutInCell="1" allowOverlap="1" wp14:anchorId="1434F88B" wp14:editId="744112AE">
            <wp:simplePos x="0" y="0"/>
            <wp:positionH relativeFrom="margin">
              <wp:posOffset>525780</wp:posOffset>
            </wp:positionH>
            <wp:positionV relativeFrom="paragraph">
              <wp:posOffset>60960</wp:posOffset>
            </wp:positionV>
            <wp:extent cx="4827905" cy="2612384"/>
            <wp:effectExtent l="0" t="0" r="0" b="0"/>
            <wp:wrapTopAndBottom/>
            <wp:docPr id="10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184C56AD-B83B-456B-80E5-F261A59DBD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84C56AD-B83B-456B-80E5-F261A59DBD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61238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594BD3">
        <w:rPr>
          <w:b/>
          <w:bCs/>
          <w:lang w:val="ru-RU"/>
        </w:rPr>
        <w:t>Рис.</w:t>
      </w:r>
      <w:r>
        <w:rPr>
          <w:b/>
          <w:bCs/>
          <w:lang w:val="ru-RU"/>
        </w:rPr>
        <w:t xml:space="preserve"> 9 </w:t>
      </w:r>
      <w:r w:rsidRPr="00B5610A">
        <w:rPr>
          <w:b/>
          <w:bCs/>
          <w:lang w:val="ru-RU"/>
        </w:rPr>
        <w:t xml:space="preserve">Сравнительный график фактической и предсказанной магнитуды для </w:t>
      </w:r>
      <w:r>
        <w:rPr>
          <w:b/>
          <w:bCs/>
          <w:lang w:val="ru-RU"/>
        </w:rPr>
        <w:t>случайного леса</w:t>
      </w:r>
      <w:r w:rsidR="00B409E9">
        <w:rPr>
          <w:b/>
          <w:bCs/>
          <w:lang w:val="ru-RU"/>
        </w:rPr>
        <w:br w:type="page"/>
      </w:r>
    </w:p>
    <w:p w14:paraId="14675EAD" w14:textId="030EFC5D" w:rsidR="00986835" w:rsidRDefault="008F1EEF" w:rsidP="008F1EEF">
      <w:pPr>
        <w:rPr>
          <w:lang w:val="ru-RU"/>
        </w:rPr>
      </w:pPr>
      <w:r>
        <w:rPr>
          <w:lang w:val="ru-RU"/>
        </w:rPr>
        <w:lastRenderedPageBreak/>
        <w:t xml:space="preserve">Эта модель показала самый лучшие значения метрик: </w:t>
      </w:r>
      <w:r w:rsidRPr="008F1EEF">
        <w:rPr>
          <w:lang w:val="ru-RU"/>
        </w:rPr>
        <w:t>MSE</w:t>
      </w:r>
      <w:r>
        <w:rPr>
          <w:lang w:val="ru-RU"/>
        </w:rPr>
        <w:t xml:space="preserve"> составила </w:t>
      </w:r>
      <w:r>
        <w:rPr>
          <w:rFonts w:cs="Times New Roman"/>
          <w:lang w:val="ru-RU"/>
        </w:rPr>
        <w:t xml:space="preserve">─ </w:t>
      </w:r>
      <w:r w:rsidRPr="008F1EEF">
        <w:rPr>
          <w:lang w:val="ru-RU"/>
        </w:rPr>
        <w:t>0.30</w:t>
      </w:r>
      <w:r>
        <w:rPr>
          <w:lang w:val="ru-RU"/>
        </w:rPr>
        <w:t xml:space="preserve">, а  </w:t>
      </w:r>
      <w:r w:rsidRPr="008F1EEF">
        <w:rPr>
          <w:lang w:val="ru-RU"/>
        </w:rPr>
        <w:t>RMSE</w:t>
      </w:r>
      <w:r>
        <w:rPr>
          <w:lang w:val="ru-RU"/>
        </w:rPr>
        <w:t xml:space="preserve">  </w:t>
      </w:r>
      <w:r>
        <w:rPr>
          <w:rFonts w:cs="Times New Roman"/>
          <w:lang w:val="ru-RU"/>
        </w:rPr>
        <w:t xml:space="preserve">─ </w:t>
      </w:r>
      <w:r w:rsidRPr="008F1EEF">
        <w:rPr>
          <w:lang w:val="ru-RU"/>
        </w:rPr>
        <w:t>0.55</w:t>
      </w:r>
      <w:r>
        <w:rPr>
          <w:lang w:val="ru-RU"/>
        </w:rPr>
        <w:t xml:space="preserve">, и это небольшое отклонение и лучшее, возможно, которого можно добиться на основе используемого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>.</w:t>
      </w:r>
    </w:p>
    <w:p w14:paraId="02FCCFD9" w14:textId="77777777" w:rsidR="00C17045" w:rsidRPr="009B78B6" w:rsidRDefault="00C17045" w:rsidP="008F1EEF">
      <w:pPr>
        <w:rPr>
          <w:lang w:val="ru-RU"/>
        </w:rPr>
      </w:pPr>
    </w:p>
    <w:p w14:paraId="0C658F56" w14:textId="77777777" w:rsidR="009B78B6" w:rsidRPr="008F1EEF" w:rsidRDefault="009B78B6" w:rsidP="009B78B6">
      <w:pPr>
        <w:rPr>
          <w:b/>
          <w:bCs/>
          <w:lang w:val="ru-RU"/>
        </w:rPr>
      </w:pPr>
      <w:r w:rsidRPr="008F1EEF">
        <w:rPr>
          <w:b/>
          <w:bCs/>
          <w:lang w:val="ru-RU"/>
        </w:rPr>
        <w:t>Обсуждение</w:t>
      </w:r>
    </w:p>
    <w:p w14:paraId="2F389DBA" w14:textId="77777777" w:rsidR="009B78B6" w:rsidRPr="009B78B6" w:rsidRDefault="009B78B6" w:rsidP="009B78B6">
      <w:pPr>
        <w:rPr>
          <w:lang w:val="ru-RU"/>
        </w:rPr>
      </w:pPr>
      <w:r w:rsidRPr="009B78B6">
        <w:rPr>
          <w:lang w:val="ru-RU"/>
        </w:rPr>
        <w:t>Исследование подчеркивает значимость комплексного анализа данных о землетрясениях для разработки более точных методов прогнозирования. Однако, необходимо учитывать ограничения данных и потенциальные искажения. Дальнейшие исследования могут включать более глубокий анализ взаимосвязи между различными параметрами и разработку более совершенных моделей для прогнозирования.</w:t>
      </w:r>
    </w:p>
    <w:p w14:paraId="2A07A6FD" w14:textId="77777777" w:rsidR="009B78B6" w:rsidRPr="009B78B6" w:rsidRDefault="009B78B6" w:rsidP="009B78B6">
      <w:pPr>
        <w:rPr>
          <w:lang w:val="ru-RU"/>
        </w:rPr>
      </w:pPr>
    </w:p>
    <w:p w14:paraId="3DDF06D1" w14:textId="553329CE" w:rsidR="00594BD3" w:rsidRPr="00F52B29" w:rsidRDefault="00594BD3" w:rsidP="00594BD3">
      <w:pPr>
        <w:rPr>
          <w:b/>
          <w:bCs/>
          <w:lang w:val="ru-RU"/>
        </w:rPr>
      </w:pPr>
      <w:r w:rsidRPr="00724D48">
        <w:rPr>
          <w:b/>
          <w:bCs/>
          <w:lang w:val="ru-RU"/>
        </w:rPr>
        <w:t>Код</w:t>
      </w:r>
      <w:r w:rsidR="00F52B29" w:rsidRPr="00F52B29">
        <w:rPr>
          <w:b/>
          <w:bCs/>
          <w:lang w:val="ru-RU"/>
        </w:rPr>
        <w:t xml:space="preserve"> </w:t>
      </w:r>
      <w:r w:rsidR="00F52B29">
        <w:rPr>
          <w:b/>
          <w:bCs/>
          <w:lang w:val="ru-RU"/>
        </w:rPr>
        <w:t>и данные</w:t>
      </w:r>
    </w:p>
    <w:p w14:paraId="30155293" w14:textId="53DE47A2" w:rsidR="00594BD3" w:rsidRPr="004963F3" w:rsidRDefault="00594BD3" w:rsidP="00594BD3">
      <w:pPr>
        <w:rPr>
          <w:lang w:val="ru-RU"/>
        </w:rPr>
      </w:pPr>
      <w:r>
        <w:rPr>
          <w:lang w:val="ru-RU"/>
        </w:rPr>
        <w:t>Код</w:t>
      </w:r>
      <w:r w:rsidR="00F52B29">
        <w:rPr>
          <w:lang w:val="ru-RU"/>
        </w:rPr>
        <w:t xml:space="preserve"> и данные проекта </w:t>
      </w:r>
      <w:r>
        <w:rPr>
          <w:lang w:val="ru-RU"/>
        </w:rPr>
        <w:t xml:space="preserve">можно найти по ссылке </w:t>
      </w:r>
      <w:r w:rsidR="004963F3">
        <w:fldChar w:fldCharType="begin"/>
      </w:r>
      <w:r w:rsidR="004963F3" w:rsidRPr="004963F3">
        <w:rPr>
          <w:lang w:val="ru-RU"/>
        </w:rPr>
        <w:instrText xml:space="preserve"> </w:instrText>
      </w:r>
      <w:r w:rsidR="004963F3">
        <w:instrText>HYPERLINK</w:instrText>
      </w:r>
      <w:r w:rsidR="004963F3" w:rsidRPr="004963F3">
        <w:rPr>
          <w:lang w:val="ru-RU"/>
        </w:rPr>
        <w:instrText xml:space="preserve"> "</w:instrText>
      </w:r>
      <w:r w:rsidR="004963F3">
        <w:instrText>https</w:instrText>
      </w:r>
      <w:r w:rsidR="004963F3" w:rsidRPr="004963F3">
        <w:rPr>
          <w:lang w:val="ru-RU"/>
        </w:rPr>
        <w:instrText>://</w:instrText>
      </w:r>
      <w:r w:rsidR="004963F3">
        <w:instrText>github</w:instrText>
      </w:r>
      <w:r w:rsidR="004963F3" w:rsidRPr="004963F3">
        <w:rPr>
          <w:lang w:val="ru-RU"/>
        </w:rPr>
        <w:instrText>.</w:instrText>
      </w:r>
      <w:r w:rsidR="004963F3">
        <w:instrText>com</w:instrText>
      </w:r>
      <w:r w:rsidR="004963F3" w:rsidRPr="004963F3">
        <w:rPr>
          <w:lang w:val="ru-RU"/>
        </w:rPr>
        <w:instrText>/</w:instrText>
      </w:r>
      <w:r w:rsidR="004963F3">
        <w:instrText>Whowhywhere</w:instrText>
      </w:r>
      <w:r w:rsidR="004963F3" w:rsidRPr="004963F3">
        <w:rPr>
          <w:lang w:val="ru-RU"/>
        </w:rPr>
        <w:instrText>/</w:instrText>
      </w:r>
      <w:r w:rsidR="004963F3">
        <w:instrText>DS</w:instrText>
      </w:r>
      <w:r w:rsidR="004963F3" w:rsidRPr="004963F3">
        <w:rPr>
          <w:lang w:val="ru-RU"/>
        </w:rPr>
        <w:instrText xml:space="preserve">" </w:instrText>
      </w:r>
      <w:r w:rsidR="004963F3">
        <w:fldChar w:fldCharType="separate"/>
      </w:r>
      <w:proofErr w:type="spellStart"/>
      <w:r w:rsidR="004963F3">
        <w:rPr>
          <w:rStyle w:val="a6"/>
        </w:rPr>
        <w:t>Whowhywhere</w:t>
      </w:r>
      <w:proofErr w:type="spellEnd"/>
      <w:r w:rsidR="004963F3" w:rsidRPr="004963F3">
        <w:rPr>
          <w:rStyle w:val="a6"/>
          <w:lang w:val="ru-RU"/>
        </w:rPr>
        <w:t>/</w:t>
      </w:r>
      <w:r w:rsidR="004963F3">
        <w:rPr>
          <w:rStyle w:val="a6"/>
        </w:rPr>
        <w:t>DS</w:t>
      </w:r>
      <w:r w:rsidR="004963F3" w:rsidRPr="004963F3">
        <w:rPr>
          <w:rStyle w:val="a6"/>
          <w:lang w:val="ru-RU"/>
        </w:rPr>
        <w:t xml:space="preserve">: </w:t>
      </w:r>
      <w:r w:rsidR="004963F3">
        <w:rPr>
          <w:rStyle w:val="a6"/>
        </w:rPr>
        <w:t>for</w:t>
      </w:r>
      <w:r w:rsidR="004963F3" w:rsidRPr="004963F3">
        <w:rPr>
          <w:rStyle w:val="a6"/>
          <w:lang w:val="ru-RU"/>
        </w:rPr>
        <w:t xml:space="preserve"> </w:t>
      </w:r>
      <w:r w:rsidR="004963F3">
        <w:rPr>
          <w:rStyle w:val="a6"/>
        </w:rPr>
        <w:t>data</w:t>
      </w:r>
      <w:r w:rsidR="004963F3" w:rsidRPr="004963F3">
        <w:rPr>
          <w:rStyle w:val="a6"/>
          <w:lang w:val="ru-RU"/>
        </w:rPr>
        <w:t xml:space="preserve"> </w:t>
      </w:r>
      <w:r w:rsidR="004963F3">
        <w:rPr>
          <w:rStyle w:val="a6"/>
        </w:rPr>
        <w:t>science</w:t>
      </w:r>
      <w:r w:rsidR="004963F3" w:rsidRPr="004963F3">
        <w:rPr>
          <w:rStyle w:val="a6"/>
          <w:lang w:val="ru-RU"/>
        </w:rPr>
        <w:t xml:space="preserve"> (</w:t>
      </w:r>
      <w:r w:rsidR="004963F3">
        <w:rPr>
          <w:rStyle w:val="a6"/>
        </w:rPr>
        <w:t>github</w:t>
      </w:r>
      <w:r w:rsidR="004963F3" w:rsidRPr="004963F3">
        <w:rPr>
          <w:rStyle w:val="a6"/>
          <w:lang w:val="ru-RU"/>
        </w:rPr>
        <w:t>.</w:t>
      </w:r>
      <w:r w:rsidR="004963F3">
        <w:rPr>
          <w:rStyle w:val="a6"/>
        </w:rPr>
        <w:t>com</w:t>
      </w:r>
      <w:r w:rsidR="004963F3" w:rsidRPr="004963F3">
        <w:rPr>
          <w:rStyle w:val="a6"/>
          <w:lang w:val="ru-RU"/>
        </w:rPr>
        <w:t>)</w:t>
      </w:r>
      <w:r w:rsidR="004963F3">
        <w:fldChar w:fldCharType="end"/>
      </w:r>
    </w:p>
    <w:p w14:paraId="68601E0E" w14:textId="77777777" w:rsidR="00C86940" w:rsidRPr="009B78B6" w:rsidRDefault="00C86940" w:rsidP="00594BD3">
      <w:pPr>
        <w:ind w:firstLine="0"/>
        <w:rPr>
          <w:lang w:val="ru-RU"/>
        </w:rPr>
      </w:pPr>
      <w:bookmarkStart w:id="0" w:name="_GoBack"/>
      <w:bookmarkEnd w:id="0"/>
    </w:p>
    <w:sectPr w:rsidR="00C86940" w:rsidRPr="009B7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9F"/>
    <w:multiLevelType w:val="hybridMultilevel"/>
    <w:tmpl w:val="11822D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5D49A6"/>
    <w:multiLevelType w:val="hybridMultilevel"/>
    <w:tmpl w:val="48DA6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6F61"/>
    <w:multiLevelType w:val="multilevel"/>
    <w:tmpl w:val="3EE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6ECC"/>
    <w:multiLevelType w:val="hybridMultilevel"/>
    <w:tmpl w:val="D110D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0B569D1"/>
    <w:multiLevelType w:val="hybridMultilevel"/>
    <w:tmpl w:val="65CEE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00FF3"/>
    <w:multiLevelType w:val="hybridMultilevel"/>
    <w:tmpl w:val="35D4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6E9F"/>
    <w:multiLevelType w:val="hybridMultilevel"/>
    <w:tmpl w:val="0B9837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B6"/>
    <w:rsid w:val="000465F2"/>
    <w:rsid w:val="000D01F8"/>
    <w:rsid w:val="00273197"/>
    <w:rsid w:val="00306CBC"/>
    <w:rsid w:val="00314054"/>
    <w:rsid w:val="003708AB"/>
    <w:rsid w:val="003A1260"/>
    <w:rsid w:val="004963F3"/>
    <w:rsid w:val="004A0813"/>
    <w:rsid w:val="00546F01"/>
    <w:rsid w:val="00566CFE"/>
    <w:rsid w:val="005947FC"/>
    <w:rsid w:val="00594BD3"/>
    <w:rsid w:val="0066573A"/>
    <w:rsid w:val="006E1E0D"/>
    <w:rsid w:val="00724D48"/>
    <w:rsid w:val="0079005B"/>
    <w:rsid w:val="007C36FE"/>
    <w:rsid w:val="00800F2A"/>
    <w:rsid w:val="00811135"/>
    <w:rsid w:val="00847C78"/>
    <w:rsid w:val="00872636"/>
    <w:rsid w:val="008F1EEF"/>
    <w:rsid w:val="00915392"/>
    <w:rsid w:val="00986835"/>
    <w:rsid w:val="009B78B6"/>
    <w:rsid w:val="009C24CE"/>
    <w:rsid w:val="00A004D1"/>
    <w:rsid w:val="00AF58E2"/>
    <w:rsid w:val="00B179EB"/>
    <w:rsid w:val="00B409E9"/>
    <w:rsid w:val="00B5610A"/>
    <w:rsid w:val="00C14A99"/>
    <w:rsid w:val="00C17045"/>
    <w:rsid w:val="00C201CA"/>
    <w:rsid w:val="00C86940"/>
    <w:rsid w:val="00CF77A4"/>
    <w:rsid w:val="00D23575"/>
    <w:rsid w:val="00E20E0F"/>
    <w:rsid w:val="00E50F5C"/>
    <w:rsid w:val="00E54235"/>
    <w:rsid w:val="00E72954"/>
    <w:rsid w:val="00F52B29"/>
    <w:rsid w:val="00FC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B710"/>
  <w15:chartTrackingRefBased/>
  <w15:docId w15:val="{183A31F6-AD63-41A3-BBF4-27B7D58E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10A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73197"/>
    <w:pPr>
      <w:keepNext/>
      <w:keepLines/>
      <w:spacing w:before="240" w:line="276" w:lineRule="auto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0F2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19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00F2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a3">
    <w:name w:val="No Spacing"/>
    <w:uiPriority w:val="1"/>
    <w:rsid w:val="0027319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a4">
    <w:name w:val="List Paragraph"/>
    <w:basedOn w:val="a"/>
    <w:uiPriority w:val="34"/>
    <w:qFormat/>
    <w:rsid w:val="007900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68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496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707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76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5779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2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8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22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44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15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1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18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07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Смарчевская</dc:creator>
  <cp:keywords/>
  <dc:description/>
  <cp:lastModifiedBy>Мария Смарчевская</cp:lastModifiedBy>
  <cp:revision>3</cp:revision>
  <dcterms:created xsi:type="dcterms:W3CDTF">2023-12-18T11:22:00Z</dcterms:created>
  <dcterms:modified xsi:type="dcterms:W3CDTF">2023-12-18T11:26:00Z</dcterms:modified>
</cp:coreProperties>
</file>