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B0AA" w14:textId="4A95C491" w:rsidR="00B876ED" w:rsidRDefault="00F75CE3" w:rsidP="00F75CE3">
      <w:pPr>
        <w:pStyle w:val="Heading1"/>
      </w:pPr>
      <w:r>
        <w:t>Task 1 Individual Project</w:t>
      </w:r>
      <w:r w:rsidR="00F649EF">
        <w:t xml:space="preserve">: </w:t>
      </w:r>
      <w:proofErr w:type="spellStart"/>
      <w:r w:rsidR="00DC1395">
        <w:rPr>
          <w:b/>
          <w:bCs/>
        </w:rPr>
        <w:t>Word</w:t>
      </w:r>
      <w:r w:rsidR="007352F5">
        <w:rPr>
          <w:b/>
          <w:bCs/>
        </w:rPr>
        <w:t>Fold</w:t>
      </w:r>
      <w:proofErr w:type="spellEnd"/>
      <w:r w:rsidR="008C2EA5">
        <w:rPr>
          <w:b/>
          <w:bCs/>
        </w:rPr>
        <w:t xml:space="preserve"> </w:t>
      </w:r>
    </w:p>
    <w:p w14:paraId="30053A2A" w14:textId="4AE65F3F" w:rsidR="00E51863" w:rsidRPr="000B29FB" w:rsidRDefault="00C84A1E" w:rsidP="006B30A6">
      <w:pPr>
        <w:jc w:val="both"/>
      </w:pPr>
      <w:r>
        <w:t xml:space="preserve">In the </w:t>
      </w:r>
      <w:r w:rsidR="00A03A15">
        <w:t xml:space="preserve">solitaire </w:t>
      </w:r>
      <w:proofErr w:type="spellStart"/>
      <w:r w:rsidR="00DC1395">
        <w:rPr>
          <w:b/>
          <w:bCs/>
        </w:rPr>
        <w:t>Word</w:t>
      </w:r>
      <w:r w:rsidR="007352F5">
        <w:rPr>
          <w:b/>
          <w:bCs/>
        </w:rPr>
        <w:t>Fold</w:t>
      </w:r>
      <w:proofErr w:type="spellEnd"/>
      <w:r w:rsidR="00C65901">
        <w:t xml:space="preserve"> </w:t>
      </w:r>
      <w:r w:rsidR="00076421">
        <w:t>puzzle</w:t>
      </w:r>
      <w:r w:rsidR="00664786">
        <w:t>,</w:t>
      </w:r>
      <w:r w:rsidR="00C71FBE">
        <w:t xml:space="preserve"> a</w:t>
      </w:r>
      <w:r w:rsidR="00384BB7">
        <w:t xml:space="preserve"> 5x5</w:t>
      </w:r>
      <w:r w:rsidR="00C71FBE">
        <w:t xml:space="preserve"> </w:t>
      </w:r>
      <w:r w:rsidR="0014465A">
        <w:t>square</w:t>
      </w:r>
      <w:r w:rsidR="00E51863">
        <w:t xml:space="preserve"> </w:t>
      </w:r>
      <w:r w:rsidR="00160F78">
        <w:t>board</w:t>
      </w:r>
      <w:r w:rsidR="00E51863">
        <w:t xml:space="preserve"> </w:t>
      </w:r>
      <w:r w:rsidR="003365E0">
        <w:t xml:space="preserve">has </w:t>
      </w:r>
      <w:r w:rsidR="00C6516B">
        <w:t xml:space="preserve">squares </w:t>
      </w:r>
      <w:r w:rsidR="00EE59AF">
        <w:t>that</w:t>
      </w:r>
      <w:r w:rsidR="00C6516B">
        <w:t xml:space="preserve"> initially hold a single letter. The player manipulate</w:t>
      </w:r>
      <w:r w:rsidR="003365E0">
        <w:t>s</w:t>
      </w:r>
      <w:r w:rsidR="00C6516B">
        <w:t xml:space="preserve"> the board </w:t>
      </w:r>
      <w:r w:rsidR="00D257F4">
        <w:t xml:space="preserve">contents </w:t>
      </w:r>
      <w:r w:rsidR="00C6516B">
        <w:t xml:space="preserve">by </w:t>
      </w:r>
      <w:r w:rsidR="008171E3">
        <w:t>highlighting</w:t>
      </w:r>
      <w:r w:rsidR="00C6516B">
        <w:t xml:space="preserve"> a </w:t>
      </w:r>
      <w:r w:rsidR="008171E3">
        <w:t xml:space="preserve">non-empty </w:t>
      </w:r>
      <w:r w:rsidR="00C6516B">
        <w:t xml:space="preserve">square and then moving </w:t>
      </w:r>
      <w:r w:rsidR="008171E3">
        <w:t xml:space="preserve">its contents </w:t>
      </w:r>
      <w:r w:rsidR="00C6516B">
        <w:t>UP, DOWN, LEFT, or RIGHT</w:t>
      </w:r>
      <w:r w:rsidR="006912CE">
        <w:t xml:space="preserve"> into another non-empty square</w:t>
      </w:r>
      <w:r w:rsidR="00C6516B">
        <w:t>.</w:t>
      </w:r>
      <w:r w:rsidR="008171E3">
        <w:t xml:space="preserve"> The contents of the original highlighted square are</w:t>
      </w:r>
      <w:r w:rsidR="0045633A">
        <w:t xml:space="preserve"> removed and</w:t>
      </w:r>
      <w:r w:rsidR="008171E3">
        <w:t xml:space="preserve"> prepended to the contents of the square in the desired direction</w:t>
      </w:r>
      <w:r w:rsidR="002A7EA9">
        <w:t xml:space="preserve"> </w:t>
      </w:r>
      <w:r w:rsidR="002A7EA9">
        <w:rPr>
          <w:color w:val="FF0000"/>
        </w:rPr>
        <w:t>and original square is no longer highlighted</w:t>
      </w:r>
      <w:r w:rsidR="008171E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227"/>
        <w:gridCol w:w="3056"/>
      </w:tblGrid>
      <w:tr w:rsidR="00C94875" w14:paraId="0355F0CB" w14:textId="77777777" w:rsidTr="005724C3">
        <w:trPr>
          <w:trHeight w:val="2240"/>
        </w:trPr>
        <w:tc>
          <w:tcPr>
            <w:tcW w:w="2875" w:type="dxa"/>
          </w:tcPr>
          <w:p w14:paraId="03E02933" w14:textId="78CDE105" w:rsidR="00275B7E" w:rsidRDefault="00C94875" w:rsidP="00C644D9">
            <w:pPr>
              <w:jc w:val="center"/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#1</w:t>
            </w:r>
            <w:r w:rsidR="00585BBB">
              <w:rPr>
                <w:b/>
                <w:bCs/>
              </w:rPr>
              <w:t xml:space="preserve"> </w:t>
            </w:r>
            <w:r w:rsidR="004A7A1D">
              <w:rPr>
                <w:b/>
                <w:bCs/>
              </w:rPr>
              <w:br/>
            </w:r>
            <w:r w:rsidR="00585BBB">
              <w:rPr>
                <w:b/>
                <w:bCs/>
              </w:rPr>
              <w:t>(</w:t>
            </w:r>
            <w:r w:rsidR="00C6516B">
              <w:rPr>
                <w:b/>
                <w:bCs/>
              </w:rPr>
              <w:t>moves</w:t>
            </w:r>
            <w:r w:rsidR="00585BBB">
              <w:rPr>
                <w:b/>
                <w:bCs/>
              </w:rPr>
              <w:t>: 0</w:t>
            </w:r>
            <w:r w:rsidR="004A7A1D">
              <w:rPr>
                <w:b/>
                <w:bCs/>
              </w:rPr>
              <w:t>, score: 0</w:t>
            </w:r>
            <w:r w:rsidR="00585BBB">
              <w:rPr>
                <w:b/>
                <w:bCs/>
              </w:rPr>
              <w:t>)</w:t>
            </w:r>
          </w:p>
          <w:p w14:paraId="18EFA96A" w14:textId="5CFDDAE8" w:rsidR="00275B7E" w:rsidRPr="00160F78" w:rsidRDefault="00B96E40" w:rsidP="005724C3">
            <w:pPr>
              <w:jc w:val="center"/>
              <w:rPr>
                <w:b/>
                <w:bCs/>
              </w:rPr>
            </w:pPr>
            <w:r>
              <w:object w:dxaOrig="2415" w:dyaOrig="2415" w14:anchorId="18B60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93.75pt" o:ole="">
                  <v:imagedata r:id="rId7" o:title=""/>
                </v:shape>
                <o:OLEObject Type="Embed" ProgID="PBrush" ShapeID="_x0000_i1025" DrawAspect="Content" ObjectID="_1791355787" r:id="rId8"/>
              </w:object>
            </w:r>
          </w:p>
        </w:tc>
        <w:tc>
          <w:tcPr>
            <w:tcW w:w="3227" w:type="dxa"/>
          </w:tcPr>
          <w:p w14:paraId="15C64C8C" w14:textId="0D3E7BAC" w:rsidR="00160F78" w:rsidRDefault="00C94875" w:rsidP="00C644D9">
            <w:pPr>
              <w:jc w:val="center"/>
              <w:rPr>
                <w:b/>
                <w:bCs/>
              </w:rPr>
            </w:pPr>
            <w:r w:rsidRPr="00160F78">
              <w:rPr>
                <w:b/>
                <w:bCs/>
              </w:rPr>
              <w:t>Board State #2</w:t>
            </w:r>
            <w:r w:rsidR="00585BBB">
              <w:rPr>
                <w:b/>
                <w:bCs/>
              </w:rPr>
              <w:t xml:space="preserve"> </w:t>
            </w:r>
            <w:r w:rsidR="004A7A1D">
              <w:rPr>
                <w:b/>
                <w:bCs/>
              </w:rPr>
              <w:br/>
            </w:r>
            <w:r w:rsidR="00585BBB">
              <w:rPr>
                <w:b/>
                <w:bCs/>
              </w:rPr>
              <w:t>(</w:t>
            </w:r>
            <w:r w:rsidR="00C6516B">
              <w:rPr>
                <w:b/>
                <w:bCs/>
              </w:rPr>
              <w:t>moves</w:t>
            </w:r>
            <w:r w:rsidR="00585BBB">
              <w:rPr>
                <w:b/>
                <w:bCs/>
              </w:rPr>
              <w:t xml:space="preserve">: </w:t>
            </w:r>
            <w:r w:rsidR="00C6516B">
              <w:rPr>
                <w:b/>
                <w:bCs/>
              </w:rPr>
              <w:t>0</w:t>
            </w:r>
            <w:r w:rsidR="004A7A1D">
              <w:rPr>
                <w:b/>
                <w:bCs/>
              </w:rPr>
              <w:t>, score: 0</w:t>
            </w:r>
            <w:r w:rsidR="00585BBB">
              <w:rPr>
                <w:b/>
                <w:bCs/>
              </w:rPr>
              <w:t>)</w:t>
            </w:r>
          </w:p>
          <w:p w14:paraId="3D4317E8" w14:textId="1245FA0D" w:rsidR="00275B7E" w:rsidRPr="00160F78" w:rsidRDefault="00B96E40" w:rsidP="005724C3">
            <w:pPr>
              <w:jc w:val="center"/>
              <w:rPr>
                <w:b/>
                <w:bCs/>
              </w:rPr>
            </w:pPr>
            <w:r>
              <w:object w:dxaOrig="2415" w:dyaOrig="2415" w14:anchorId="66ACCEA1">
                <v:shape id="_x0000_i1026" type="#_x0000_t75" style="width:93.75pt;height:93.75pt" o:ole="">
                  <v:imagedata r:id="rId9" o:title=""/>
                </v:shape>
                <o:OLEObject Type="Embed" ProgID="PBrush" ShapeID="_x0000_i1026" DrawAspect="Content" ObjectID="_1791355788" r:id="rId10"/>
              </w:object>
            </w:r>
          </w:p>
        </w:tc>
        <w:tc>
          <w:tcPr>
            <w:tcW w:w="3056" w:type="dxa"/>
          </w:tcPr>
          <w:p w14:paraId="6731AF48" w14:textId="311B3CE4" w:rsidR="00275B7E" w:rsidRPr="00C644D9" w:rsidRDefault="00C94875" w:rsidP="00C644D9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160F78">
              <w:rPr>
                <w:b/>
                <w:bCs/>
              </w:rPr>
              <w:t>Board State #3</w:t>
            </w:r>
            <w:r w:rsidR="00585BBB">
              <w:rPr>
                <w:b/>
                <w:bCs/>
              </w:rPr>
              <w:t xml:space="preserve"> </w:t>
            </w:r>
            <w:r w:rsidR="004A7A1D">
              <w:rPr>
                <w:b/>
                <w:bCs/>
              </w:rPr>
              <w:br/>
            </w:r>
            <w:r w:rsidR="00C6516B">
              <w:rPr>
                <w:b/>
                <w:bCs/>
              </w:rPr>
              <w:t>(moves: 1</w:t>
            </w:r>
            <w:r w:rsidR="004A7A1D">
              <w:rPr>
                <w:b/>
                <w:bCs/>
              </w:rPr>
              <w:t>, score: 2</w:t>
            </w:r>
            <w:r w:rsidR="00585BBB">
              <w:rPr>
                <w:b/>
                <w:bCs/>
              </w:rPr>
              <w:t>)</w:t>
            </w:r>
          </w:p>
          <w:p w14:paraId="51F8F54C" w14:textId="233FF2E5" w:rsidR="00275B7E" w:rsidRPr="00160F78" w:rsidRDefault="00B96E40" w:rsidP="005724C3">
            <w:pPr>
              <w:jc w:val="center"/>
              <w:rPr>
                <w:b/>
                <w:bCs/>
              </w:rPr>
            </w:pPr>
            <w:r>
              <w:object w:dxaOrig="2415" w:dyaOrig="2415" w14:anchorId="5BDDBA28">
                <v:shape id="_x0000_i1027" type="#_x0000_t75" style="width:93.75pt;height:93.75pt" o:ole="">
                  <v:imagedata r:id="rId11" o:title=""/>
                </v:shape>
                <o:OLEObject Type="Embed" ProgID="PBrush" ShapeID="_x0000_i1027" DrawAspect="Content" ObjectID="_1791355789" r:id="rId12"/>
              </w:object>
            </w:r>
          </w:p>
        </w:tc>
      </w:tr>
      <w:tr w:rsidR="00C94875" w14:paraId="7A9DD1DF" w14:textId="77777777" w:rsidTr="005724C3">
        <w:trPr>
          <w:trHeight w:val="152"/>
        </w:trPr>
        <w:tc>
          <w:tcPr>
            <w:tcW w:w="2875" w:type="dxa"/>
            <w:shd w:val="clear" w:color="auto" w:fill="D9D9D9" w:themeFill="background1" w:themeFillShade="D9"/>
          </w:tcPr>
          <w:p w14:paraId="130356DE" w14:textId="6D21503D" w:rsidR="00C94875" w:rsidRPr="004C17DE" w:rsidRDefault="00C94875" w:rsidP="005724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Initial </w:t>
            </w:r>
            <w:r w:rsidR="001E1B1D">
              <w:rPr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>onfiguration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14:paraId="02284231" w14:textId="54EF362D" w:rsidR="00C94875" w:rsidRPr="004C17DE" w:rsidRDefault="00C6516B" w:rsidP="005724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Select a </w:t>
            </w:r>
            <w:r w:rsidR="001E1B1D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quare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5D800679" w14:textId="2372B77A" w:rsidR="00C94875" w:rsidRPr="004C17DE" w:rsidRDefault="00C6516B" w:rsidP="005724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Move</w:t>
            </w:r>
            <w:r w:rsidR="001E1B1D">
              <w:rPr>
                <w:b/>
                <w:bCs/>
                <w:sz w:val="20"/>
                <w:szCs w:val="20"/>
              </w:rPr>
              <w:t xml:space="preserve"> l</w:t>
            </w:r>
            <w:r>
              <w:rPr>
                <w:b/>
                <w:bCs/>
                <w:sz w:val="20"/>
                <w:szCs w:val="20"/>
              </w:rPr>
              <w:t xml:space="preserve">etter “B” </w:t>
            </w:r>
            <w:r w:rsidR="008171E3">
              <w:rPr>
                <w:b/>
                <w:bCs/>
                <w:sz w:val="20"/>
                <w:szCs w:val="20"/>
              </w:rPr>
              <w:t>DOWN</w:t>
            </w:r>
          </w:p>
        </w:tc>
      </w:tr>
    </w:tbl>
    <w:p w14:paraId="77920EFC" w14:textId="43AA5839" w:rsidR="00C0514A" w:rsidRPr="00CB7C51" w:rsidRDefault="00CE4D94" w:rsidP="009054AD">
      <w:pPr>
        <w:jc w:val="both"/>
      </w:pPr>
      <w:r>
        <w:t xml:space="preserve">In </w:t>
      </w:r>
      <w:r w:rsidR="00C94875">
        <w:t>Board State #</w:t>
      </w:r>
      <w:r w:rsidR="00251575">
        <w:t>2</w:t>
      </w:r>
      <w:r>
        <w:t>, the player</w:t>
      </w:r>
      <w:r w:rsidR="008171E3">
        <w:t xml:space="preserve"> has selected </w:t>
      </w:r>
      <w:proofErr w:type="gramStart"/>
      <w:r w:rsidR="008171E3">
        <w:t xml:space="preserve">the </w:t>
      </w:r>
      <w:r w:rsidR="008171E3">
        <w:rPr>
          <w:b/>
          <w:bCs/>
        </w:rPr>
        <w:t>B</w:t>
      </w:r>
      <w:proofErr w:type="gramEnd"/>
      <w:r w:rsidR="008171E3">
        <w:t xml:space="preserve"> square. When </w:t>
      </w:r>
      <w:r w:rsidR="00522509">
        <w:t xml:space="preserve">the player </w:t>
      </w:r>
      <w:r w:rsidR="008171E3">
        <w:t>reques</w:t>
      </w:r>
      <w:r w:rsidR="00522509">
        <w:t xml:space="preserve">ts </w:t>
      </w:r>
      <w:r w:rsidR="008171E3">
        <w:t>to move</w:t>
      </w:r>
      <w:r w:rsidR="00BF2240">
        <w:t xml:space="preserve"> its</w:t>
      </w:r>
      <w:r w:rsidR="008171E3">
        <w:t xml:space="preserve"> </w:t>
      </w:r>
      <w:r w:rsidR="00522509">
        <w:t xml:space="preserve">contents </w:t>
      </w:r>
      <w:r w:rsidR="008171E3">
        <w:t xml:space="preserve">DOWN, that square </w:t>
      </w:r>
      <w:r w:rsidR="00522509">
        <w:t xml:space="preserve">is cleared </w:t>
      </w:r>
      <w:r w:rsidR="008171E3">
        <w:t xml:space="preserve">and the square below it has </w:t>
      </w:r>
      <w:r w:rsidR="008171E3">
        <w:rPr>
          <w:b/>
          <w:bCs/>
        </w:rPr>
        <w:t>B</w:t>
      </w:r>
      <w:r w:rsidR="008171E3">
        <w:t xml:space="preserve"> </w:t>
      </w:r>
      <w:r w:rsidR="008171E3" w:rsidRPr="003365E0">
        <w:rPr>
          <w:u w:val="single"/>
        </w:rPr>
        <w:t>prepended</w:t>
      </w:r>
      <w:r w:rsidR="008171E3">
        <w:t xml:space="preserve"> to its contents, resulting in the new contents</w:t>
      </w:r>
      <w:r w:rsidR="00D257F4">
        <w:t>,</w:t>
      </w:r>
      <w:r w:rsidR="008171E3">
        <w:t xml:space="preserve"> </w:t>
      </w:r>
      <w:r w:rsidR="008171E3">
        <w:rPr>
          <w:b/>
          <w:bCs/>
        </w:rPr>
        <w:t>BL</w:t>
      </w:r>
      <w:r w:rsidR="005A5F37" w:rsidRPr="005A5F37">
        <w:t>,</w:t>
      </w:r>
      <w:r w:rsidR="00F25B5D">
        <w:t xml:space="preserve"> as shown in Board State #3.</w:t>
      </w:r>
      <w:r w:rsidR="001E1B1D">
        <w:t xml:space="preserve"> </w:t>
      </w:r>
      <w:r w:rsidR="002A7EA9">
        <w:rPr>
          <w:color w:val="FF0000"/>
        </w:rPr>
        <w:t>Also note that no squares are highlighted</w:t>
      </w:r>
      <w:r w:rsidR="002A7EA9" w:rsidRPr="002A7EA9">
        <w:t xml:space="preserve">. </w:t>
      </w:r>
      <w:r w:rsidR="001E1B1D">
        <w:t xml:space="preserve">If the player selects </w:t>
      </w:r>
      <w:r w:rsidR="0045633A">
        <w:t xml:space="preserve">the </w:t>
      </w:r>
      <w:r w:rsidR="0045633A" w:rsidRPr="009446CE">
        <w:rPr>
          <w:b/>
          <w:bCs/>
        </w:rPr>
        <w:t>U</w:t>
      </w:r>
      <w:r w:rsidR="001E1B1D">
        <w:t xml:space="preserve"> square and </w:t>
      </w:r>
      <w:r w:rsidR="00522509">
        <w:t xml:space="preserve">requests to move contents </w:t>
      </w:r>
      <w:r w:rsidR="0045633A">
        <w:t>DOWN</w:t>
      </w:r>
      <w:r w:rsidR="00522509">
        <w:t xml:space="preserve">, that square is cleared and the square </w:t>
      </w:r>
      <w:r w:rsidR="0045633A">
        <w:t>below</w:t>
      </w:r>
      <w:r w:rsidR="00522509">
        <w:t xml:space="preserve"> contains </w:t>
      </w:r>
      <w:r w:rsidR="0045633A">
        <w:rPr>
          <w:b/>
          <w:bCs/>
        </w:rPr>
        <w:t>UE</w:t>
      </w:r>
      <w:r w:rsidR="00F25B5D">
        <w:t xml:space="preserve">, as shown in Board State #4. </w:t>
      </w:r>
      <w:r w:rsidR="00B96E40">
        <w:t xml:space="preserve">Now the player selects the </w:t>
      </w:r>
      <w:r w:rsidR="00B96E40">
        <w:rPr>
          <w:b/>
          <w:bCs/>
        </w:rPr>
        <w:t>BL</w:t>
      </w:r>
      <w:r w:rsidR="00B96E40">
        <w:t xml:space="preserve"> square and requests to move LEFT</w:t>
      </w:r>
      <w:r w:rsidR="005724C3">
        <w:t xml:space="preserve">, resulting in Board State #5. As you can see, the word </w:t>
      </w:r>
      <w:r w:rsidR="005724C3">
        <w:rPr>
          <w:b/>
          <w:bCs/>
        </w:rPr>
        <w:t>BLUE</w:t>
      </w:r>
      <w:r w:rsidR="005724C3">
        <w:t xml:space="preserve"> has been formed.</w:t>
      </w:r>
      <w:r w:rsidR="00CB7C51">
        <w:t xml:space="preserve"> With three additional moves (</w:t>
      </w:r>
      <w:r w:rsidR="00CB7C51">
        <w:rPr>
          <w:b/>
          <w:bCs/>
        </w:rPr>
        <w:t xml:space="preserve">C </w:t>
      </w:r>
      <w:r w:rsidR="00CB7C51" w:rsidRPr="00CB7C51">
        <w:rPr>
          <w:b/>
          <w:bCs/>
        </w:rPr>
        <w:sym w:font="Wingdings" w:char="F0E0"/>
      </w:r>
      <w:r w:rsidR="00CB7C51">
        <w:rPr>
          <w:b/>
          <w:bCs/>
        </w:rPr>
        <w:t xml:space="preserve"> CY</w:t>
      </w:r>
      <w:r w:rsidR="00CB7C51">
        <w:t xml:space="preserve">, </w:t>
      </w:r>
      <w:r w:rsidR="00CB7C51">
        <w:rPr>
          <w:b/>
          <w:bCs/>
        </w:rPr>
        <w:t xml:space="preserve">CY </w:t>
      </w:r>
      <w:r w:rsidR="00CB7C51" w:rsidRPr="00CB7C51">
        <w:rPr>
          <w:b/>
          <w:bCs/>
        </w:rPr>
        <w:sym w:font="Wingdings" w:char="F0E0"/>
      </w:r>
      <w:r w:rsidR="00CB7C51">
        <w:rPr>
          <w:b/>
          <w:bCs/>
        </w:rPr>
        <w:t xml:space="preserve"> CYA</w:t>
      </w:r>
      <w:r w:rsidR="00CB7C51">
        <w:t xml:space="preserve">, </w:t>
      </w:r>
      <w:r w:rsidR="00CB7C51">
        <w:rPr>
          <w:b/>
          <w:bCs/>
        </w:rPr>
        <w:t xml:space="preserve">CYA </w:t>
      </w:r>
      <w:r w:rsidR="00CB7C51" w:rsidRPr="00CB7C51">
        <w:rPr>
          <w:b/>
          <w:bCs/>
        </w:rPr>
        <w:sym w:font="Wingdings" w:char="F0E0"/>
      </w:r>
      <w:r w:rsidR="00CB7C51">
        <w:rPr>
          <w:b/>
          <w:bCs/>
        </w:rPr>
        <w:t xml:space="preserve"> CYAN</w:t>
      </w:r>
      <w:r w:rsidR="00CB7C51">
        <w:t>), the player can create Board State #6.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875"/>
        <w:gridCol w:w="3240"/>
        <w:gridCol w:w="2970"/>
        <w:gridCol w:w="3960"/>
      </w:tblGrid>
      <w:tr w:rsidR="005724C3" w14:paraId="4F87D1DE" w14:textId="0072EFF7" w:rsidTr="005724C3">
        <w:trPr>
          <w:trHeight w:val="2393"/>
        </w:trPr>
        <w:tc>
          <w:tcPr>
            <w:tcW w:w="2875" w:type="dxa"/>
            <w:tcBorders>
              <w:right w:val="single" w:sz="4" w:space="0" w:color="auto"/>
            </w:tcBorders>
          </w:tcPr>
          <w:p w14:paraId="66290252" w14:textId="29D8FDD4" w:rsidR="005724C3" w:rsidRDefault="005724C3" w:rsidP="00C644D9">
            <w:pPr>
              <w:jc w:val="center"/>
              <w:rPr>
                <w:b/>
                <w:bCs/>
              </w:rPr>
            </w:pPr>
            <w:r w:rsidRPr="00585BBB">
              <w:rPr>
                <w:b/>
                <w:bCs/>
              </w:rPr>
              <w:t>Board State #4</w:t>
            </w:r>
            <w:r w:rsidR="004A7A1D">
              <w:rPr>
                <w:b/>
                <w:bCs/>
              </w:rPr>
              <w:br/>
            </w:r>
            <w:r>
              <w:rPr>
                <w:b/>
                <w:bCs/>
              </w:rPr>
              <w:t>(moves: 2</w:t>
            </w:r>
            <w:r w:rsidR="004A7A1D">
              <w:rPr>
                <w:b/>
                <w:bCs/>
              </w:rPr>
              <w:t>, score: 4</w:t>
            </w:r>
            <w:r>
              <w:rPr>
                <w:b/>
                <w:bCs/>
              </w:rPr>
              <w:t>)</w:t>
            </w:r>
          </w:p>
          <w:p w14:paraId="63DDD02A" w14:textId="4B67E850" w:rsidR="005724C3" w:rsidRDefault="009446CE" w:rsidP="005724C3">
            <w:pPr>
              <w:jc w:val="center"/>
            </w:pPr>
            <w:r>
              <w:object w:dxaOrig="2415" w:dyaOrig="2415" w14:anchorId="0A23E119">
                <v:shape id="_x0000_i1028" type="#_x0000_t75" style="width:93.75pt;height:93.75pt" o:ole="">
                  <v:imagedata r:id="rId13" o:title=""/>
                </v:shape>
                <o:OLEObject Type="Embed" ProgID="PBrush" ShapeID="_x0000_i1028" DrawAspect="Content" ObjectID="_1791355790" r:id="rId14"/>
              </w:objec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3E2FD94F" w14:textId="048E823D" w:rsidR="005724C3" w:rsidRPr="00C644D9" w:rsidRDefault="005724C3" w:rsidP="00C644D9">
            <w:pPr>
              <w:jc w:val="center"/>
              <w:rPr>
                <w:b/>
                <w:bCs/>
              </w:rPr>
            </w:pPr>
            <w:r w:rsidRPr="00585BBB">
              <w:rPr>
                <w:b/>
                <w:bCs/>
              </w:rPr>
              <w:t>Board State #5</w:t>
            </w:r>
            <w:r>
              <w:rPr>
                <w:b/>
                <w:bCs/>
              </w:rPr>
              <w:t xml:space="preserve"> </w:t>
            </w:r>
            <w:r w:rsidR="004A7A1D">
              <w:rPr>
                <w:b/>
                <w:bCs/>
              </w:rPr>
              <w:br/>
            </w:r>
            <w:r>
              <w:rPr>
                <w:b/>
                <w:bCs/>
              </w:rPr>
              <w:t>(moves: 3</w:t>
            </w:r>
            <w:r w:rsidR="004A7A1D">
              <w:rPr>
                <w:b/>
                <w:bCs/>
              </w:rPr>
              <w:t>, score: 4</w:t>
            </w:r>
            <w:r>
              <w:rPr>
                <w:b/>
                <w:bCs/>
              </w:rPr>
              <w:t>)</w:t>
            </w:r>
          </w:p>
          <w:p w14:paraId="1D7CCDE4" w14:textId="56983162" w:rsidR="005724C3" w:rsidRDefault="009446CE" w:rsidP="005724C3">
            <w:pPr>
              <w:jc w:val="center"/>
            </w:pPr>
            <w:r>
              <w:object w:dxaOrig="2415" w:dyaOrig="2415" w14:anchorId="6946A797">
                <v:shape id="_x0000_i1029" type="#_x0000_t75" style="width:93.75pt;height:93.75pt" o:ole="">
                  <v:imagedata r:id="rId15" o:title=""/>
                </v:shape>
                <o:OLEObject Type="Embed" ProgID="PBrush" ShapeID="_x0000_i1029" DrawAspect="Content" ObjectID="_1791355791" r:id="rId16"/>
              </w:object>
            </w:r>
          </w:p>
        </w:tc>
        <w:tc>
          <w:tcPr>
            <w:tcW w:w="2970" w:type="dxa"/>
            <w:tcBorders>
              <w:right w:val="single" w:sz="4" w:space="0" w:color="auto"/>
            </w:tcBorders>
          </w:tcPr>
          <w:p w14:paraId="519F0305" w14:textId="6A2717ED" w:rsidR="005724C3" w:rsidRDefault="005724C3" w:rsidP="00C644D9">
            <w:pPr>
              <w:jc w:val="center"/>
              <w:rPr>
                <w:b/>
                <w:bCs/>
              </w:rPr>
            </w:pPr>
            <w:r w:rsidRPr="00585BBB">
              <w:rPr>
                <w:b/>
                <w:bCs/>
              </w:rPr>
              <w:t>Board State #</w:t>
            </w:r>
            <w:r>
              <w:rPr>
                <w:b/>
                <w:bCs/>
              </w:rPr>
              <w:t xml:space="preserve">6 </w:t>
            </w:r>
            <w:r w:rsidR="004A7A1D"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(moves: </w:t>
            </w:r>
            <w:r w:rsidR="00D57DBE">
              <w:rPr>
                <w:b/>
                <w:bCs/>
              </w:rPr>
              <w:t>6</w:t>
            </w:r>
            <w:r w:rsidR="004A7A1D">
              <w:rPr>
                <w:b/>
                <w:bCs/>
              </w:rPr>
              <w:t>, score: 8</w:t>
            </w:r>
            <w:r>
              <w:rPr>
                <w:b/>
                <w:bCs/>
              </w:rPr>
              <w:t>)</w:t>
            </w:r>
          </w:p>
          <w:p w14:paraId="692B4C4B" w14:textId="4AF3CF8E" w:rsidR="005724C3" w:rsidRPr="000C4CE3" w:rsidRDefault="00CB7C51" w:rsidP="005724C3">
            <w:pPr>
              <w:jc w:val="center"/>
            </w:pPr>
            <w:r>
              <w:object w:dxaOrig="2415" w:dyaOrig="2415" w14:anchorId="7A3C57FA">
                <v:shape id="_x0000_i1030" type="#_x0000_t75" style="width:93.75pt;height:93.75pt" o:ole="">
                  <v:imagedata r:id="rId17" o:title=""/>
                </v:shape>
                <o:OLEObject Type="Embed" ProgID="PBrush" ShapeID="_x0000_i1030" DrawAspect="Content" ObjectID="_1791355792" r:id="rId18"/>
              </w:object>
            </w:r>
          </w:p>
        </w:tc>
        <w:tc>
          <w:tcPr>
            <w:tcW w:w="39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6C760D" w14:textId="2A8FC953" w:rsidR="005724C3" w:rsidRPr="000C4CE3" w:rsidRDefault="005724C3" w:rsidP="005724C3">
            <w:pPr>
              <w:jc w:val="both"/>
            </w:pPr>
          </w:p>
        </w:tc>
      </w:tr>
      <w:tr w:rsidR="005724C3" w:rsidRPr="004C17DE" w14:paraId="4B629AF3" w14:textId="5FF9A7B7" w:rsidTr="005724C3">
        <w:trPr>
          <w:trHeight w:hRule="exact" w:val="298"/>
        </w:trPr>
        <w:tc>
          <w:tcPr>
            <w:tcW w:w="28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5B0884" w14:textId="7A45F203" w:rsidR="005724C3" w:rsidRPr="004C17DE" w:rsidRDefault="005724C3" w:rsidP="005724C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Move </w:t>
            </w:r>
            <w:r w:rsidR="009446CE">
              <w:rPr>
                <w:b/>
                <w:bCs/>
                <w:sz w:val="20"/>
                <w:szCs w:val="20"/>
              </w:rPr>
              <w:t>letter “U” DOWN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BC223D" w14:textId="56341452" w:rsidR="005724C3" w:rsidRDefault="005724C3" w:rsidP="005724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Move letters “BL” LEFT</w:t>
            </w:r>
          </w:p>
        </w:tc>
        <w:tc>
          <w:tcPr>
            <w:tcW w:w="29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C2343D" w14:textId="227D19B3" w:rsidR="005724C3" w:rsidRDefault="00CB7C51" w:rsidP="005724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Create “CYAN” word</w:t>
            </w:r>
          </w:p>
        </w:tc>
        <w:tc>
          <w:tcPr>
            <w:tcW w:w="3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A3F85E" w14:textId="3D1ABC9A" w:rsidR="005724C3" w:rsidRDefault="005724C3" w:rsidP="0070604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20014F9A" w14:textId="644800F4" w:rsidR="005724C3" w:rsidRDefault="008B2C35" w:rsidP="005724C3">
      <w:pPr>
        <w:jc w:val="both"/>
      </w:pPr>
      <w:r>
        <w:t xml:space="preserve">The goal of </w:t>
      </w:r>
      <w:proofErr w:type="spellStart"/>
      <w:r w:rsidRPr="009446CE">
        <w:rPr>
          <w:b/>
          <w:bCs/>
        </w:rPr>
        <w:t>Word</w:t>
      </w:r>
      <w:r w:rsidR="007352F5">
        <w:rPr>
          <w:b/>
          <w:bCs/>
        </w:rPr>
        <w:t>Fold</w:t>
      </w:r>
      <w:proofErr w:type="spellEnd"/>
      <w:r w:rsidR="00F30FCD">
        <w:t xml:space="preserve"> is to move letters around, in this fashion, with the goal of creating five different English words. </w:t>
      </w:r>
      <w:r w:rsidR="0006230D">
        <w:t>For this configuration, you might be able to see that the player can form the following words: BLUE, YELLOW, CYAN, MAUVE, PURPLE. Each word in the final solution will contain</w:t>
      </w:r>
      <w:r w:rsidR="002733E0">
        <w:t xml:space="preserve"> either</w:t>
      </w:r>
      <w:r w:rsidR="0006230D">
        <w:t xml:space="preserve"> </w:t>
      </w:r>
      <w:r w:rsidR="008A086C">
        <w:t>3, 4, 5, or 6 letters</w:t>
      </w:r>
      <w:r w:rsidR="0006230D">
        <w:t>. T</w:t>
      </w:r>
      <w:r w:rsidR="005724C3">
        <w:t>here are some special cases that still need to be considered</w:t>
      </w:r>
      <w:r w:rsidR="0006230D">
        <w:t xml:space="preserve">: (1) </w:t>
      </w:r>
      <w:r w:rsidR="00CB7C51">
        <w:t xml:space="preserve">The player cannot select an empty square; (2) </w:t>
      </w:r>
      <w:r w:rsidR="00DB65FD">
        <w:t xml:space="preserve">The player </w:t>
      </w:r>
      <w:r w:rsidR="00DB65FD" w:rsidRPr="00CB7C51">
        <w:rPr>
          <w:b/>
          <w:bCs/>
          <w:u w:val="single"/>
        </w:rPr>
        <w:t>cannot</w:t>
      </w:r>
      <w:r w:rsidR="00DB65FD" w:rsidRPr="00D57DBE">
        <w:rPr>
          <w:b/>
          <w:bCs/>
          <w:u w:val="single"/>
        </w:rPr>
        <w:t xml:space="preserve"> move</w:t>
      </w:r>
      <w:r w:rsidR="00DB65FD">
        <w:t xml:space="preserve"> contents into an empty square; (</w:t>
      </w:r>
      <w:r w:rsidR="00CB7C51">
        <w:t>3</w:t>
      </w:r>
      <w:r w:rsidR="00DB65FD">
        <w:t xml:space="preserve">) </w:t>
      </w:r>
      <w:r w:rsidR="005724C3">
        <w:t>No square can contain more than SIX letters</w:t>
      </w:r>
      <w:r w:rsidR="0006230D">
        <w:t>; (</w:t>
      </w:r>
      <w:r w:rsidR="00CB7C51">
        <w:t>4</w:t>
      </w:r>
      <w:r w:rsidR="0006230D">
        <w:t xml:space="preserve">) </w:t>
      </w:r>
      <w:r w:rsidR="005724C3">
        <w:t>The player cannot move contents UP from the top row, LEFT from the left column, RIGHT from the right column, or DOWN from the bottom row.</w:t>
      </w:r>
    </w:p>
    <w:p w14:paraId="7D73B50D" w14:textId="55BB8A9D" w:rsidR="0006230D" w:rsidRDefault="0006230D" w:rsidP="005724C3">
      <w:pPr>
        <w:jc w:val="both"/>
      </w:pPr>
      <w:r>
        <w:t xml:space="preserve">Once </w:t>
      </w:r>
      <w:r w:rsidR="00BF2240">
        <w:t xml:space="preserve">the player has formed FIVE words (which also means there are TWENTY empty squares), the player can </w:t>
      </w:r>
      <w:r w:rsidR="004A7A1D">
        <w:t>submit</w:t>
      </w:r>
      <w:r w:rsidR="00BF2240">
        <w:t xml:space="preserve"> the</w:t>
      </w:r>
      <w:r w:rsidR="004A7A1D">
        <w:t>ir</w:t>
      </w:r>
      <w:r w:rsidR="00BF2240">
        <w:t xml:space="preserve"> solution, and the result is either a SUCCESS or FAILURE.</w:t>
      </w:r>
      <w:r w:rsidR="00CB7C51">
        <w:t xml:space="preserve"> If SUCCESS, a congratulatory message appears; on FAILURE, an encouraging</w:t>
      </w:r>
      <w:r w:rsidR="00D57DBE">
        <w:t xml:space="preserve"> – but </w:t>
      </w:r>
      <w:r w:rsidR="00CB7C51">
        <w:t xml:space="preserve">sad </w:t>
      </w:r>
      <w:r w:rsidR="00D57DBE">
        <w:t xml:space="preserve">– </w:t>
      </w:r>
      <w:r w:rsidR="00CB7C51">
        <w:t>message appears.</w:t>
      </w:r>
    </w:p>
    <w:p w14:paraId="70D04006" w14:textId="45280ECB" w:rsidR="0015401F" w:rsidRDefault="004A7A1D" w:rsidP="00A03A15">
      <w:pPr>
        <w:pStyle w:val="Heading2"/>
      </w:pPr>
      <w:r>
        <w:lastRenderedPageBreak/>
        <w:t>Scoring</w:t>
      </w:r>
      <w:r w:rsidR="00C644D9">
        <w:t xml:space="preserve"> and Counting Moves</w:t>
      </w:r>
    </w:p>
    <w:p w14:paraId="7264F857" w14:textId="30D9F51F" w:rsidR="004A7A1D" w:rsidRPr="00D1285F" w:rsidRDefault="004A7A1D" w:rsidP="009138A2">
      <w:pPr>
        <w:jc w:val="both"/>
      </w:pPr>
      <w:r>
        <w:t xml:space="preserve">The score for a Board State is </w:t>
      </w:r>
      <w:r w:rsidR="005C6889">
        <w:t xml:space="preserve">the </w:t>
      </w:r>
      <w:proofErr w:type="gramStart"/>
      <w:r w:rsidR="005C6889">
        <w:t>sum total</w:t>
      </w:r>
      <w:proofErr w:type="gramEnd"/>
      <w:r w:rsidR="005C6889">
        <w:t xml:space="preserve"> of </w:t>
      </w:r>
      <w:r w:rsidR="00D1285F">
        <w:t xml:space="preserve">the </w:t>
      </w:r>
      <w:r w:rsidR="005C6889">
        <w:t xml:space="preserve">score of the </w:t>
      </w:r>
      <w:r>
        <w:t xml:space="preserve">squares containing 2 or more letters. If the letters in a square appear </w:t>
      </w:r>
      <w:r w:rsidRPr="00D1285F">
        <w:rPr>
          <w:b/>
          <w:bCs/>
        </w:rPr>
        <w:t>as a substring in</w:t>
      </w:r>
      <w:r>
        <w:t xml:space="preserve"> </w:t>
      </w:r>
      <w:r>
        <w:rPr>
          <w:b/>
          <w:bCs/>
        </w:rPr>
        <w:t>any word</w:t>
      </w:r>
      <w:r>
        <w:t xml:space="preserve"> from the solution, then the score for that square is equal to </w:t>
      </w:r>
      <w:r w:rsidR="00D1285F">
        <w:t>its</w:t>
      </w:r>
      <w:r>
        <w:t xml:space="preserve"> number of letters. Board State #3 has a score of 2 since </w:t>
      </w:r>
      <w:r>
        <w:rPr>
          <w:b/>
          <w:bCs/>
        </w:rPr>
        <w:t>BL</w:t>
      </w:r>
      <w:r>
        <w:t xml:space="preserve"> is a substring of the answer </w:t>
      </w:r>
      <w:r w:rsidRPr="004A7A1D">
        <w:rPr>
          <w:b/>
          <w:bCs/>
        </w:rPr>
        <w:t>BLUE</w:t>
      </w:r>
      <w:r>
        <w:t xml:space="preserve">. Board State #4 has a score of 4 since both </w:t>
      </w:r>
      <w:r>
        <w:rPr>
          <w:b/>
          <w:bCs/>
        </w:rPr>
        <w:t>BL</w:t>
      </w:r>
      <w:r>
        <w:t xml:space="preserve"> and </w:t>
      </w:r>
      <w:r>
        <w:rPr>
          <w:b/>
          <w:bCs/>
        </w:rPr>
        <w:t>UE</w:t>
      </w:r>
      <w:r>
        <w:t xml:space="preserve"> are substrings of the answer </w:t>
      </w:r>
      <w:r>
        <w:rPr>
          <w:b/>
          <w:bCs/>
        </w:rPr>
        <w:t>BLUE</w:t>
      </w:r>
      <w:r>
        <w:t>.</w:t>
      </w:r>
      <w:r w:rsidR="00D1285F">
        <w:t xml:space="preserve"> If, from Board State #4, the player selects the </w:t>
      </w:r>
      <w:r w:rsidR="00D1285F">
        <w:rPr>
          <w:b/>
          <w:bCs/>
        </w:rPr>
        <w:t>UE</w:t>
      </w:r>
      <w:r w:rsidR="00D1285F">
        <w:t xml:space="preserve"> square and requests to move RIGHT, then Board State #7 is formed. Since </w:t>
      </w:r>
      <w:r w:rsidR="00D1285F">
        <w:rPr>
          <w:b/>
          <w:bCs/>
        </w:rPr>
        <w:t>UEBL</w:t>
      </w:r>
      <w:r w:rsidR="00D1285F">
        <w:t xml:space="preserve"> is not a substring of a word from the solution</w:t>
      </w:r>
      <w:r w:rsidR="00376A08">
        <w:t>,</w:t>
      </w:r>
      <w:r w:rsidR="00D1285F">
        <w:t xml:space="preserve"> the overall score for that Board State is 0.</w:t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2875"/>
        <w:gridCol w:w="3960"/>
      </w:tblGrid>
      <w:tr w:rsidR="00D1285F" w14:paraId="730EDDB2" w14:textId="77777777" w:rsidTr="00D1285F">
        <w:trPr>
          <w:trHeight w:val="2393"/>
        </w:trPr>
        <w:tc>
          <w:tcPr>
            <w:tcW w:w="2875" w:type="dxa"/>
            <w:tcBorders>
              <w:right w:val="single" w:sz="4" w:space="0" w:color="auto"/>
            </w:tcBorders>
          </w:tcPr>
          <w:p w14:paraId="796580A3" w14:textId="385ED9DE" w:rsidR="00D1285F" w:rsidRDefault="00D1285F" w:rsidP="00C644D9">
            <w:pPr>
              <w:jc w:val="center"/>
              <w:rPr>
                <w:b/>
                <w:bCs/>
              </w:rPr>
            </w:pPr>
            <w:r w:rsidRPr="00585BBB">
              <w:rPr>
                <w:b/>
                <w:bCs/>
              </w:rPr>
              <w:t>Board State #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br/>
              <w:t>(moves: 3, score: 0)</w:t>
            </w:r>
          </w:p>
          <w:p w14:paraId="4604F941" w14:textId="0E2A0D3E" w:rsidR="00D1285F" w:rsidRDefault="00D1285F" w:rsidP="00DA000B">
            <w:pPr>
              <w:jc w:val="center"/>
            </w:pPr>
            <w:r w:rsidRPr="00D1285F">
              <w:rPr>
                <w:noProof/>
              </w:rPr>
              <w:drawing>
                <wp:inline distT="0" distB="0" distL="0" distR="0" wp14:anchorId="7E4AB9FE" wp14:editId="13CE4780">
                  <wp:extent cx="1533739" cy="1533739"/>
                  <wp:effectExtent l="0" t="0" r="9525" b="9525"/>
                  <wp:docPr id="1207535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357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DD2630" w14:textId="77777777" w:rsidR="00D1285F" w:rsidRPr="000C4CE3" w:rsidRDefault="00D1285F" w:rsidP="00DA000B">
            <w:pPr>
              <w:jc w:val="both"/>
            </w:pPr>
          </w:p>
        </w:tc>
      </w:tr>
      <w:tr w:rsidR="00D1285F" w:rsidRPr="004C17DE" w14:paraId="31CAFB6B" w14:textId="77777777" w:rsidTr="00D1285F">
        <w:trPr>
          <w:trHeight w:hRule="exact" w:val="298"/>
        </w:trPr>
        <w:tc>
          <w:tcPr>
            <w:tcW w:w="28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5BE2D6" w14:textId="71382009" w:rsidR="00D1285F" w:rsidRPr="007A405A" w:rsidRDefault="007A405A" w:rsidP="00DA000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A405A">
              <w:rPr>
                <w:b/>
                <w:bCs/>
                <w:sz w:val="20"/>
                <w:szCs w:val="20"/>
              </w:rPr>
              <w:t>Move letters “UE” RIGHT</w:t>
            </w:r>
          </w:p>
        </w:tc>
        <w:tc>
          <w:tcPr>
            <w:tcW w:w="3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974F52" w14:textId="77777777" w:rsidR="00D1285F" w:rsidRPr="007A405A" w:rsidRDefault="00D1285F" w:rsidP="00DA000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83FBBD3" w14:textId="121E8847" w:rsidR="00C644D9" w:rsidRDefault="00C644D9" w:rsidP="00C644D9">
      <w:pPr>
        <w:jc w:val="both"/>
      </w:pPr>
      <w:r>
        <w:br/>
      </w:r>
      <w:r w:rsidRPr="005B3848">
        <w:t xml:space="preserve">Until the puzzle is solved, </w:t>
      </w:r>
      <w:proofErr w:type="spellStart"/>
      <w:r>
        <w:rPr>
          <w:b/>
          <w:bCs/>
        </w:rPr>
        <w:t>WordFold</w:t>
      </w:r>
      <w:proofErr w:type="spellEnd"/>
      <w:r>
        <w:t xml:space="preserve"> records the move count and displays it during game play. Once the player has checked the solution, no more moves are allowed. When a player resets a puzzle to its initial state, the number of moves is reset to 0, and the board is returned to its initial configuration.</w:t>
      </w:r>
    </w:p>
    <w:p w14:paraId="40157461" w14:textId="77777777" w:rsidR="00C644D9" w:rsidRDefault="00C644D9" w:rsidP="00C644D9">
      <w:pPr>
        <w:jc w:val="both"/>
      </w:pPr>
      <w:r>
        <w:t>Note: Because of poor letter management, it may be the case that the player is unable to make any moves because there remain no two adjacent non-empty squares. It is not your responsibility to detect these situations. Should this happen, the player can reset the game to its initial configuration and try again.</w:t>
      </w:r>
    </w:p>
    <w:p w14:paraId="6792869C" w14:textId="5DC88638" w:rsidR="00F75CE3" w:rsidRDefault="00F75CE3" w:rsidP="00D1285F">
      <w:pPr>
        <w:pStyle w:val="Heading2"/>
        <w:spacing w:before="0"/>
      </w:pPr>
      <w:r>
        <w:t>Use Cases</w:t>
      </w:r>
    </w:p>
    <w:p w14:paraId="60A4BDFF" w14:textId="63913A26" w:rsidR="0042425F" w:rsidRPr="009E2486" w:rsidRDefault="0042425F" w:rsidP="004242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Choose </w:t>
      </w:r>
      <w:r w:rsidR="001F61E9">
        <w:rPr>
          <w:color w:val="FF0000"/>
        </w:rPr>
        <w:t>C</w:t>
      </w:r>
      <w:r>
        <w:rPr>
          <w:color w:val="FF0000"/>
        </w:rPr>
        <w:t>onfiguration</w:t>
      </w:r>
    </w:p>
    <w:p w14:paraId="3189714A" w14:textId="6E7FA51B" w:rsidR="00B5471C" w:rsidRDefault="00BF2240" w:rsidP="00F75CE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Select Square</w:t>
      </w:r>
    </w:p>
    <w:p w14:paraId="36D6B31C" w14:textId="151C9D5E" w:rsidR="001F61E9" w:rsidRPr="006970E6" w:rsidRDefault="00BF2240" w:rsidP="00F75CE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Move Contents</w:t>
      </w:r>
    </w:p>
    <w:p w14:paraId="3C5FE976" w14:textId="5442ED88" w:rsidR="00BF5A7D" w:rsidRDefault="005E20C2" w:rsidP="009E2486">
      <w:pPr>
        <w:pStyle w:val="ListParagraph"/>
        <w:numPr>
          <w:ilvl w:val="0"/>
          <w:numId w:val="1"/>
        </w:numPr>
        <w:rPr>
          <w:color w:val="FF0000"/>
        </w:rPr>
      </w:pPr>
      <w:r w:rsidRPr="006970E6">
        <w:rPr>
          <w:color w:val="FF0000"/>
        </w:rPr>
        <w:t xml:space="preserve">Reset </w:t>
      </w:r>
      <w:r w:rsidR="009343D6">
        <w:rPr>
          <w:color w:val="FF0000"/>
        </w:rPr>
        <w:t>Game</w:t>
      </w:r>
    </w:p>
    <w:p w14:paraId="4D3BEBA0" w14:textId="5DBA31F3" w:rsidR="009343D6" w:rsidRPr="00B5471C" w:rsidRDefault="00BF2240" w:rsidP="00B5471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Check Solution</w:t>
      </w:r>
    </w:p>
    <w:p w14:paraId="5BE72A59" w14:textId="77777777" w:rsidR="001D1A95" w:rsidRDefault="001D1A95" w:rsidP="00D1285F">
      <w:pPr>
        <w:pStyle w:val="Heading2"/>
        <w:spacing w:before="0"/>
      </w:pPr>
      <w:proofErr w:type="spellStart"/>
      <w:r>
        <w:t>StoryBoards</w:t>
      </w:r>
      <w:proofErr w:type="spellEnd"/>
    </w:p>
    <w:p w14:paraId="55417B4A" w14:textId="01E47FF0" w:rsidR="00E067BC" w:rsidRDefault="001D1A95" w:rsidP="009138A2">
      <w:pPr>
        <w:jc w:val="both"/>
      </w:pPr>
      <w:r>
        <w:t>Mock</w:t>
      </w:r>
      <w:r w:rsidR="008E44BE">
        <w:t>-</w:t>
      </w:r>
      <w:r>
        <w:t xml:space="preserve">up some sample GUI </w:t>
      </w:r>
      <w:r w:rsidR="008E44BE">
        <w:t xml:space="preserve">images to visualize </w:t>
      </w:r>
      <w:r w:rsidR="00863A39">
        <w:t xml:space="preserve">the experience from the point of view of the </w:t>
      </w:r>
      <w:r w:rsidR="001D3CB0">
        <w:t>player</w:t>
      </w:r>
      <w:r w:rsidR="00FC57AF">
        <w:t>, showing a sample board state, the number of moves so far,</w:t>
      </w:r>
      <w:r w:rsidR="00A93CA0">
        <w:t xml:space="preserve"> the player’s score,</w:t>
      </w:r>
      <w:r w:rsidR="00FC57AF">
        <w:t xml:space="preserve"> and controls that the player will interact with when making moves. </w:t>
      </w:r>
      <w:r w:rsidR="00BF5A7D">
        <w:t xml:space="preserve">When a player </w:t>
      </w:r>
      <w:r w:rsidR="00B829A5">
        <w:t>complete</w:t>
      </w:r>
      <w:r w:rsidR="00D1285F">
        <w:t>s</w:t>
      </w:r>
      <w:r w:rsidR="00B06624">
        <w:t xml:space="preserve"> the puzzle</w:t>
      </w:r>
      <w:r w:rsidR="00B829A5">
        <w:t xml:space="preserve">, </w:t>
      </w:r>
      <w:r w:rsidR="00BF5A7D">
        <w:t xml:space="preserve">a congratulatory message must appear in some form </w:t>
      </w:r>
      <w:r w:rsidR="00F8698A">
        <w:t xml:space="preserve">and the </w:t>
      </w:r>
      <w:r w:rsidR="00076421">
        <w:t>puzzle</w:t>
      </w:r>
      <w:r w:rsidR="00F8698A">
        <w:t xml:space="preserve"> will become inactive </w:t>
      </w:r>
      <w:r w:rsidR="00BF5A7D">
        <w:t xml:space="preserve">until </w:t>
      </w:r>
      <w:r w:rsidR="00366FC2">
        <w:t xml:space="preserve">the </w:t>
      </w:r>
      <w:r w:rsidR="00076421">
        <w:t>player chooses a configuration to play</w:t>
      </w:r>
      <w:r w:rsidR="00366FC2">
        <w:t>.</w:t>
      </w:r>
    </w:p>
    <w:p w14:paraId="39F3436A" w14:textId="375A9BA8" w:rsidR="00AF48BB" w:rsidRDefault="00AF48BB" w:rsidP="00AF48BB">
      <w:pPr>
        <w:pStyle w:val="Heading2"/>
      </w:pPr>
      <w:r>
        <w:t>Initial Configurations</w:t>
      </w:r>
    </w:p>
    <w:p w14:paraId="2F16364E" w14:textId="4D2297F0" w:rsidR="00543EC0" w:rsidRDefault="00AF48BB" w:rsidP="009138A2">
      <w:pPr>
        <w:jc w:val="both"/>
      </w:pPr>
      <w:r>
        <w:t xml:space="preserve">These are the three </w:t>
      </w:r>
      <w:r w:rsidR="00E51F4D">
        <w:t xml:space="preserve">configurations </w:t>
      </w:r>
      <w:r>
        <w:t xml:space="preserve">that you must </w:t>
      </w:r>
      <w:r w:rsidR="00E51F4D">
        <w:t xml:space="preserve">allow the </w:t>
      </w:r>
      <w:r w:rsidR="00210DDC">
        <w:t>player</w:t>
      </w:r>
      <w:r w:rsidR="00E51F4D">
        <w:t xml:space="preserve"> to choose </w:t>
      </w:r>
      <w:r w:rsidR="007062FB">
        <w:t>from</w:t>
      </w:r>
      <w:r w:rsidR="00E358F4">
        <w:t xml:space="preserve"> and you can assume that for each configuration there is a sequence of moves that will allow the player to solve the puzzle.</w:t>
      </w:r>
    </w:p>
    <w:tbl>
      <w:tblPr>
        <w:tblW w:w="6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4734"/>
      </w:tblGrid>
      <w:tr w:rsidR="00543EC0" w:rsidRPr="003E20B5" w14:paraId="1983E57E" w14:textId="77777777" w:rsidTr="00543EC0">
        <w:trPr>
          <w:trHeight w:val="300"/>
        </w:trPr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761B" w14:textId="37004770" w:rsidR="00543EC0" w:rsidRPr="003E20B5" w:rsidRDefault="00543EC0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0B5">
              <w:rPr>
                <w:rFonts w:ascii="Calibri" w:eastAsia="Times New Roman" w:hAnsi="Calibri" w:cs="Calibri"/>
                <w:color w:val="000000"/>
              </w:rPr>
              <w:lastRenderedPageBreak/>
              <w:t>Config #</w:t>
            </w:r>
            <w:r w:rsidR="009A62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AD6" w14:textId="5D5250D5" w:rsidR="003102B3" w:rsidRPr="003E20B5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object w:dxaOrig="2625" w:dyaOrig="2640" w14:anchorId="3F1815C4">
                <v:shape id="_x0000_i1031" type="#_x0000_t75" style="width:93.05pt;height:93.75pt" o:ole="">
                  <v:imagedata r:id="rId20" o:title=""/>
                </v:shape>
                <o:OLEObject Type="Embed" ProgID="PBrush" ShapeID="_x0000_i1031" DrawAspect="Content" ObjectID="_1791355793" r:id="rId21"/>
              </w:object>
            </w:r>
          </w:p>
        </w:tc>
      </w:tr>
      <w:tr w:rsidR="00543EC0" w:rsidRPr="003E20B5" w14:paraId="50FA71B0" w14:textId="77777777" w:rsidTr="00543EC0">
        <w:trPr>
          <w:trHeight w:val="300"/>
        </w:trPr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34D6" w14:textId="77777777" w:rsidR="00543EC0" w:rsidRPr="00CB7C51" w:rsidRDefault="0042296A" w:rsidP="00706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C51">
              <w:rPr>
                <w:rFonts w:ascii="Calibri" w:eastAsia="Times New Roman" w:hAnsi="Calibri" w:cs="Calibri"/>
                <w:b/>
                <w:bCs/>
                <w:color w:val="000000"/>
              </w:rPr>
              <w:t>Solution</w:t>
            </w:r>
          </w:p>
          <w:p w14:paraId="1A7D225A" w14:textId="3CC837E5" w:rsidR="00CB7C51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CYAN</w:t>
            </w:r>
          </w:p>
          <w:p w14:paraId="06D26849" w14:textId="5637FBEB" w:rsidR="00CB7C51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YELLOW</w:t>
            </w:r>
          </w:p>
          <w:p w14:paraId="6653D1C9" w14:textId="77777777" w:rsidR="00CB7C51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PURPLE</w:t>
            </w:r>
          </w:p>
          <w:p w14:paraId="77AB83D7" w14:textId="77777777" w:rsidR="00CB7C51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MAUVE</w:t>
            </w:r>
          </w:p>
          <w:p w14:paraId="7407CCC4" w14:textId="60C85353" w:rsidR="00CB7C51" w:rsidRPr="003E20B5" w:rsidRDefault="00CB7C51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47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3D92" w14:textId="7C492EBC" w:rsidR="002A3192" w:rsidRDefault="00B8327F" w:rsidP="00706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(2,</w:t>
            </w:r>
            <w:proofErr w:type="gramStart"/>
            <w:r w:rsidR="009446C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,DOWN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), (2,</w:t>
            </w:r>
            <w:r w:rsidR="009446C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,DOWN), (3,1,LEFT),</w:t>
            </w:r>
          </w:p>
          <w:p w14:paraId="5B58A8E0" w14:textId="6B35578D" w:rsidR="0042296A" w:rsidRDefault="0042296A" w:rsidP="00706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(0,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4,LEFT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), (0</w:t>
            </w:r>
            <w:r w:rsidR="007F3AC8">
              <w:rPr>
                <w:rFonts w:ascii="Calibri" w:eastAsia="Times New Roman" w:hAnsi="Calibri" w:cs="Calibri"/>
                <w:b/>
                <w:bCs/>
                <w:color w:val="000000"/>
              </w:rPr>
              <w:t>,3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,DOWN), (1,3,RIGHT),</w:t>
            </w:r>
          </w:p>
          <w:p w14:paraId="1C9AC184" w14:textId="77777777" w:rsidR="00835688" w:rsidRDefault="00B8327F" w:rsidP="00706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(4,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0,RIGHT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), (4,1,RIGHT), (4,2,UP), (3,2,UP), (2,2,RIGHT),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(3,3,DOWN), (4,3,RIGHT), (4,4,UP), (3,4,UP)</w:t>
            </w:r>
          </w:p>
          <w:p w14:paraId="6A476BAB" w14:textId="334E9DB5" w:rsidR="00B8327F" w:rsidRPr="00B8327F" w:rsidRDefault="00B8327F" w:rsidP="00706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(1,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0,UP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), (1,1,UP), (1,2,UP), (0,0,RIGHT),(0,1,RIGHT),</w:t>
            </w:r>
          </w:p>
        </w:tc>
      </w:tr>
    </w:tbl>
    <w:p w14:paraId="7E41DB11" w14:textId="20877E95" w:rsidR="003102B3" w:rsidRDefault="003102B3" w:rsidP="00210DDC"/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680"/>
      </w:tblGrid>
      <w:tr w:rsidR="00835688" w:rsidRPr="003E20B5" w14:paraId="5B3E223A" w14:textId="77777777" w:rsidTr="00CB7C51">
        <w:trPr>
          <w:trHeight w:val="300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91E3" w14:textId="353DC09E" w:rsidR="00835688" w:rsidRPr="003E20B5" w:rsidRDefault="00835688" w:rsidP="004B5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0B5">
              <w:rPr>
                <w:rFonts w:ascii="Calibri" w:eastAsia="Times New Roman" w:hAnsi="Calibri" w:cs="Calibri"/>
                <w:color w:val="000000"/>
              </w:rPr>
              <w:t>Config #</w:t>
            </w:r>
            <w:r w:rsidR="009A62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6E99D23" w14:textId="2786695F" w:rsidR="00835688" w:rsidRPr="003E20B5" w:rsidRDefault="00937F3B" w:rsidP="004B5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object w:dxaOrig="2715" w:dyaOrig="2670" w14:anchorId="53A5D7B0">
                <v:shape id="_x0000_i1032" type="#_x0000_t75" style="width:95.1pt;height:93.75pt" o:ole="">
                  <v:imagedata r:id="rId22" o:title=""/>
                </v:shape>
                <o:OLEObject Type="Embed" ProgID="PBrush" ShapeID="_x0000_i1032" DrawAspect="Content" ObjectID="_1791355794" r:id="rId23"/>
              </w:object>
            </w:r>
          </w:p>
        </w:tc>
      </w:tr>
      <w:tr w:rsidR="00835688" w:rsidRPr="003E20B5" w14:paraId="1653A55A" w14:textId="77777777" w:rsidTr="00CB7C51">
        <w:trPr>
          <w:trHeight w:val="300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23ED086" w14:textId="77777777" w:rsidR="00835688" w:rsidRDefault="00CB7C51" w:rsidP="004B54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Solution</w:t>
            </w:r>
          </w:p>
          <w:p w14:paraId="79B3F517" w14:textId="7D7A494A" w:rsidR="00CB7C51" w:rsidRPr="00CB7C51" w:rsidRDefault="00CB7C51" w:rsidP="004B5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C51">
              <w:rPr>
                <w:rFonts w:ascii="Calibri" w:eastAsia="Times New Roman" w:hAnsi="Calibri" w:cs="Calibri"/>
                <w:color w:val="000000"/>
              </w:rPr>
              <w:t xml:space="preserve">TAPIR, EAGLE, JAGUAR, </w:t>
            </w:r>
            <w:r w:rsidR="007352F5">
              <w:rPr>
                <w:rFonts w:ascii="Calibri" w:eastAsia="Times New Roman" w:hAnsi="Calibri" w:cs="Calibri"/>
                <w:color w:val="000000"/>
              </w:rPr>
              <w:t>FOLD</w:t>
            </w:r>
            <w:r w:rsidRPr="00CB7C51">
              <w:rPr>
                <w:rFonts w:ascii="Calibri" w:eastAsia="Times New Roman" w:hAnsi="Calibri" w:cs="Calibri"/>
                <w:color w:val="000000"/>
              </w:rPr>
              <w:t>, WOLF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07CE7463" w14:textId="33DEB325" w:rsidR="00835688" w:rsidRPr="00835688" w:rsidRDefault="00696E4F" w:rsidP="004B5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</w:tbl>
    <w:p w14:paraId="449E2088" w14:textId="2A123B90" w:rsidR="00835688" w:rsidRDefault="00835688" w:rsidP="00210DDC"/>
    <w:p w14:paraId="7B656B74" w14:textId="77777777" w:rsidR="00835688" w:rsidRDefault="00835688" w:rsidP="00210DDC"/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680"/>
      </w:tblGrid>
      <w:tr w:rsidR="00E358F4" w:rsidRPr="003E20B5" w14:paraId="7ACF03DE" w14:textId="77777777" w:rsidTr="00696E4F">
        <w:trPr>
          <w:trHeight w:val="300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1323" w14:textId="03C9AD11" w:rsidR="00E358F4" w:rsidRPr="003E20B5" w:rsidRDefault="00E358F4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20B5">
              <w:rPr>
                <w:rFonts w:ascii="Calibri" w:eastAsia="Times New Roman" w:hAnsi="Calibri" w:cs="Calibri"/>
                <w:color w:val="000000"/>
              </w:rPr>
              <w:t>Config #</w:t>
            </w:r>
            <w:r w:rsidR="009A62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2038" w14:textId="7817AB64" w:rsidR="00E358F4" w:rsidRPr="003E20B5" w:rsidRDefault="00713085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object w:dxaOrig="2640" w:dyaOrig="2700" w14:anchorId="7CB0A7DE">
                <v:shape id="_x0000_i1033" type="#_x0000_t75" style="width:91pt;height:93.75pt" o:ole="">
                  <v:imagedata r:id="rId24" o:title=""/>
                </v:shape>
                <o:OLEObject Type="Embed" ProgID="PBrush" ShapeID="_x0000_i1033" DrawAspect="Content" ObjectID="_1791355795" r:id="rId25"/>
              </w:object>
            </w:r>
          </w:p>
        </w:tc>
      </w:tr>
      <w:tr w:rsidR="00E358F4" w:rsidRPr="003E20B5" w14:paraId="060A943E" w14:textId="77777777" w:rsidTr="00696E4F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79AF964" w14:textId="77777777" w:rsidR="00E358F4" w:rsidRDefault="00DB3E89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Solution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2F97ECEF" w14:textId="77777777" w:rsidR="00DB3E89" w:rsidRDefault="00DB3E89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CHERRY</w:t>
            </w:r>
          </w:p>
          <w:p w14:paraId="6339BA14" w14:textId="77777777" w:rsidR="00DB3E89" w:rsidRDefault="00DB3E89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PAPAYA</w:t>
            </w:r>
          </w:p>
          <w:p w14:paraId="7248C58A" w14:textId="77777777" w:rsidR="00DB3E89" w:rsidRDefault="00DB3E89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</w:t>
            </w:r>
          </w:p>
          <w:p w14:paraId="677EC108" w14:textId="77777777" w:rsidR="00DB3E89" w:rsidRDefault="00DB3E89" w:rsidP="00DB3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PEAR</w:t>
            </w:r>
          </w:p>
          <w:p w14:paraId="72D461D8" w14:textId="16723ADA" w:rsidR="003F7261" w:rsidRPr="00DB3E89" w:rsidRDefault="003F7261" w:rsidP="00DB3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FIG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14:paraId="58BA8198" w14:textId="05F2FF47" w:rsidR="00E358F4" w:rsidRPr="003E20B5" w:rsidRDefault="00696E4F" w:rsidP="00706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</w:tbl>
    <w:p w14:paraId="35F88C19" w14:textId="396D8602" w:rsidR="00E358F4" w:rsidRDefault="00E358F4" w:rsidP="00210DDC"/>
    <w:p w14:paraId="162B0B23" w14:textId="18074131" w:rsidR="00BA644B" w:rsidRDefault="00BA644B" w:rsidP="00BA644B">
      <w:pPr>
        <w:pStyle w:val="Heading1"/>
      </w:pPr>
      <w:r>
        <w:lastRenderedPageBreak/>
        <w:t>Challenge Question</w:t>
      </w:r>
      <w:r w:rsidR="003102B3">
        <w:t>s (NOT GRADED. JUST CURIOUS)</w:t>
      </w:r>
    </w:p>
    <w:p w14:paraId="3B4FA4A7" w14:textId="753367A4" w:rsidR="00BA644B" w:rsidRDefault="00CB7C51" w:rsidP="00BA644B">
      <w:pPr>
        <w:pStyle w:val="ListParagraph"/>
        <w:numPr>
          <w:ilvl w:val="0"/>
          <w:numId w:val="28"/>
        </w:numPr>
      </w:pPr>
      <w:r>
        <w:t>Can you construct an initial configuration that has two distinct, different solutions</w:t>
      </w:r>
      <w:r w:rsidR="00897DA3">
        <w:t xml:space="preserve"> of five words in its solutions</w:t>
      </w:r>
      <w:r>
        <w:t>?</w:t>
      </w:r>
    </w:p>
    <w:p w14:paraId="22CB405D" w14:textId="6613C467" w:rsidR="00E23C49" w:rsidRDefault="00E23C49" w:rsidP="00BA644B">
      <w:pPr>
        <w:pStyle w:val="ListParagraph"/>
        <w:numPr>
          <w:ilvl w:val="0"/>
          <w:numId w:val="28"/>
        </w:numPr>
      </w:pPr>
      <w:r>
        <w:t>Writing a solver is proving to be interesting… Are you up for the challenge? Let me know if you write a solver that solves these three boards (and how long it takes for each one to be solved).</w:t>
      </w:r>
      <w:r w:rsidR="008B4EF5">
        <w:t xml:space="preserve"> The solver knows the final five words that are the target.</w:t>
      </w:r>
    </w:p>
    <w:p w14:paraId="131D79C2" w14:textId="21A79CEC" w:rsidR="009E2138" w:rsidRDefault="009E2138" w:rsidP="007F13BB">
      <w:pPr>
        <w:pStyle w:val="Heading1"/>
      </w:pPr>
      <w:r>
        <w:t>Change Log</w:t>
      </w:r>
    </w:p>
    <w:p w14:paraId="7661B2E3" w14:textId="5A98A372" w:rsidR="002405E3" w:rsidRDefault="00CB7C51" w:rsidP="00210DDC">
      <w:pPr>
        <w:pStyle w:val="ListParagraph"/>
        <w:numPr>
          <w:ilvl w:val="0"/>
          <w:numId w:val="15"/>
        </w:numPr>
      </w:pPr>
      <w:r>
        <w:t>10/</w:t>
      </w:r>
      <w:r w:rsidR="00381624">
        <w:t>21</w:t>
      </w:r>
      <w:r>
        <w:t xml:space="preserve">/2024 </w:t>
      </w:r>
      <w:r w:rsidR="009343D6">
        <w:t>Initial Description</w:t>
      </w:r>
      <w:r w:rsidR="00381624">
        <w:t xml:space="preserve"> uploaded</w:t>
      </w:r>
    </w:p>
    <w:p w14:paraId="496353C4" w14:textId="2F77C733" w:rsidR="009E39BA" w:rsidRDefault="000760EF" w:rsidP="00210DDC">
      <w:pPr>
        <w:pStyle w:val="ListParagraph"/>
        <w:numPr>
          <w:ilvl w:val="0"/>
          <w:numId w:val="15"/>
        </w:numPr>
      </w:pPr>
      <w:r>
        <w:t>10/22/2024 Included scoring as part of this homework assignment</w:t>
      </w:r>
    </w:p>
    <w:p w14:paraId="5D9484D5" w14:textId="3D1851D5" w:rsidR="002A7EA9" w:rsidRPr="00812AE8" w:rsidRDefault="002A7EA9" w:rsidP="00210DDC">
      <w:pPr>
        <w:pStyle w:val="ListParagraph"/>
        <w:numPr>
          <w:ilvl w:val="0"/>
          <w:numId w:val="15"/>
        </w:numPr>
        <w:rPr>
          <w:color w:val="FF0000"/>
        </w:rPr>
      </w:pPr>
      <w:r w:rsidRPr="00812AE8">
        <w:rPr>
          <w:color w:val="FF0000"/>
        </w:rPr>
        <w:t xml:space="preserve">10/25/2024 Clarified what happens to selected square after successful move. Note that there is no </w:t>
      </w:r>
      <w:r w:rsidRPr="00812AE8">
        <w:rPr>
          <w:b/>
          <w:bCs/>
          <w:color w:val="FF0000"/>
        </w:rPr>
        <w:t>Unselect Square</w:t>
      </w:r>
      <w:r w:rsidRPr="00812AE8">
        <w:rPr>
          <w:color w:val="FF0000"/>
        </w:rPr>
        <w:t xml:space="preserve"> use case that you </w:t>
      </w:r>
      <w:proofErr w:type="gramStart"/>
      <w:r w:rsidRPr="00812AE8">
        <w:rPr>
          <w:color w:val="FF0000"/>
        </w:rPr>
        <w:t>have to</w:t>
      </w:r>
      <w:proofErr w:type="gramEnd"/>
      <w:r w:rsidRPr="00812AE8">
        <w:rPr>
          <w:color w:val="FF0000"/>
        </w:rPr>
        <w:t xml:space="preserve"> consider. If one square is selected, and the player selects a different square, then the old square is unhighlighted and the new square becomes highlighted. When a game starts, no squares are highlighted.</w:t>
      </w:r>
    </w:p>
    <w:p w14:paraId="242C1B61" w14:textId="77777777" w:rsidR="000760EF" w:rsidRPr="00AA1419" w:rsidRDefault="000760EF" w:rsidP="000760EF">
      <w:pPr>
        <w:pStyle w:val="ListParagraph"/>
      </w:pPr>
    </w:p>
    <w:sectPr w:rsidR="000760EF" w:rsidRPr="00AA141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04B8" w14:textId="77777777" w:rsidR="00C35EED" w:rsidRDefault="00C35EED" w:rsidP="004E38C8">
      <w:pPr>
        <w:spacing w:after="0" w:line="240" w:lineRule="auto"/>
      </w:pPr>
      <w:r>
        <w:separator/>
      </w:r>
    </w:p>
  </w:endnote>
  <w:endnote w:type="continuationSeparator" w:id="0">
    <w:p w14:paraId="749B25DE" w14:textId="77777777" w:rsidR="00C35EED" w:rsidRDefault="00C35EED" w:rsidP="004E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37E1E" w14:textId="77777777" w:rsidR="00C35EED" w:rsidRDefault="00C35EED" w:rsidP="004E38C8">
      <w:pPr>
        <w:spacing w:after="0" w:line="240" w:lineRule="auto"/>
      </w:pPr>
      <w:r>
        <w:separator/>
      </w:r>
    </w:p>
  </w:footnote>
  <w:footnote w:type="continuationSeparator" w:id="0">
    <w:p w14:paraId="5B771E28" w14:textId="77777777" w:rsidR="00C35EED" w:rsidRDefault="00C35EED" w:rsidP="004E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0F8A1" w14:textId="02602567" w:rsidR="004E38C8" w:rsidRDefault="004E38C8" w:rsidP="00A55743">
    <w:pPr>
      <w:pStyle w:val="Header"/>
      <w:tabs>
        <w:tab w:val="left" w:pos="4086"/>
      </w:tabs>
    </w:pPr>
    <w:r>
      <w:t>Individual Task</w:t>
    </w:r>
    <w:r>
      <w:tab/>
    </w:r>
    <w:r w:rsidR="000F51F4">
      <w:t xml:space="preserve">October </w:t>
    </w:r>
    <w:r w:rsidR="00DC1395">
      <w:t>14</w:t>
    </w:r>
    <w:proofErr w:type="gramStart"/>
    <w:r w:rsidR="000F51F4">
      <w:t xml:space="preserve"> 202</w:t>
    </w:r>
    <w:r w:rsidR="00DC1395">
      <w:t>4</w:t>
    </w:r>
    <w:proofErr w:type="gramEnd"/>
    <w:r>
      <w:tab/>
      <w:t xml:space="preserve">CS </w:t>
    </w:r>
    <w:r w:rsidR="000F51F4">
      <w:t>3733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C52"/>
    <w:multiLevelType w:val="hybridMultilevel"/>
    <w:tmpl w:val="74B6C400"/>
    <w:lvl w:ilvl="0" w:tplc="58E25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77E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7F22"/>
    <w:multiLevelType w:val="hybridMultilevel"/>
    <w:tmpl w:val="1112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E45"/>
    <w:multiLevelType w:val="hybridMultilevel"/>
    <w:tmpl w:val="81D4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040C"/>
    <w:multiLevelType w:val="hybridMultilevel"/>
    <w:tmpl w:val="A2DC70C4"/>
    <w:lvl w:ilvl="0" w:tplc="F0AA7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34B8B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6CE8"/>
    <w:multiLevelType w:val="hybridMultilevel"/>
    <w:tmpl w:val="B7A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60745"/>
    <w:multiLevelType w:val="hybridMultilevel"/>
    <w:tmpl w:val="4A565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1DD9"/>
    <w:multiLevelType w:val="hybridMultilevel"/>
    <w:tmpl w:val="06A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D38FB"/>
    <w:multiLevelType w:val="hybridMultilevel"/>
    <w:tmpl w:val="E3E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3528D"/>
    <w:multiLevelType w:val="hybridMultilevel"/>
    <w:tmpl w:val="5D86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441B9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701CC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70796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B4C11"/>
    <w:multiLevelType w:val="hybridMultilevel"/>
    <w:tmpl w:val="F7B464E0"/>
    <w:lvl w:ilvl="0" w:tplc="F70AF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2221"/>
    <w:multiLevelType w:val="hybridMultilevel"/>
    <w:tmpl w:val="06A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14458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2CB1"/>
    <w:multiLevelType w:val="hybridMultilevel"/>
    <w:tmpl w:val="8DDE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3BA2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61E5E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A5F2C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222E7"/>
    <w:multiLevelType w:val="hybridMultilevel"/>
    <w:tmpl w:val="4A1C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F2FAD"/>
    <w:multiLevelType w:val="hybridMultilevel"/>
    <w:tmpl w:val="3852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11187"/>
    <w:multiLevelType w:val="hybridMultilevel"/>
    <w:tmpl w:val="DB643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F47CB"/>
    <w:multiLevelType w:val="hybridMultilevel"/>
    <w:tmpl w:val="F57C6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0B14"/>
    <w:multiLevelType w:val="hybridMultilevel"/>
    <w:tmpl w:val="8B96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33342"/>
    <w:multiLevelType w:val="hybridMultilevel"/>
    <w:tmpl w:val="67C4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F0718"/>
    <w:multiLevelType w:val="hybridMultilevel"/>
    <w:tmpl w:val="3EBE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F5CF9"/>
    <w:multiLevelType w:val="hybridMultilevel"/>
    <w:tmpl w:val="1E32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146">
    <w:abstractNumId w:val="10"/>
  </w:num>
  <w:num w:numId="2" w16cid:durableId="653728971">
    <w:abstractNumId w:val="17"/>
  </w:num>
  <w:num w:numId="3" w16cid:durableId="251863161">
    <w:abstractNumId w:val="2"/>
  </w:num>
  <w:num w:numId="4" w16cid:durableId="2092968220">
    <w:abstractNumId w:val="7"/>
  </w:num>
  <w:num w:numId="5" w16cid:durableId="1487743958">
    <w:abstractNumId w:val="5"/>
  </w:num>
  <w:num w:numId="6" w16cid:durableId="508369724">
    <w:abstractNumId w:val="20"/>
  </w:num>
  <w:num w:numId="7" w16cid:durableId="284384118">
    <w:abstractNumId w:val="25"/>
  </w:num>
  <w:num w:numId="8" w16cid:durableId="1442921536">
    <w:abstractNumId w:val="1"/>
  </w:num>
  <w:num w:numId="9" w16cid:durableId="2096659381">
    <w:abstractNumId w:val="11"/>
  </w:num>
  <w:num w:numId="10" w16cid:durableId="1798373905">
    <w:abstractNumId w:val="18"/>
  </w:num>
  <w:num w:numId="11" w16cid:durableId="710418763">
    <w:abstractNumId w:val="13"/>
  </w:num>
  <w:num w:numId="12" w16cid:durableId="1542480247">
    <w:abstractNumId w:val="16"/>
  </w:num>
  <w:num w:numId="13" w16cid:durableId="260260152">
    <w:abstractNumId w:val="26"/>
  </w:num>
  <w:num w:numId="14" w16cid:durableId="1986736304">
    <w:abstractNumId w:val="6"/>
  </w:num>
  <w:num w:numId="15" w16cid:durableId="1073351526">
    <w:abstractNumId w:val="3"/>
  </w:num>
  <w:num w:numId="16" w16cid:durableId="1841309488">
    <w:abstractNumId w:val="23"/>
  </w:num>
  <w:num w:numId="17" w16cid:durableId="1059476927">
    <w:abstractNumId w:val="21"/>
  </w:num>
  <w:num w:numId="18" w16cid:durableId="1122117311">
    <w:abstractNumId w:val="22"/>
  </w:num>
  <w:num w:numId="19" w16cid:durableId="1101101020">
    <w:abstractNumId w:val="19"/>
  </w:num>
  <w:num w:numId="20" w16cid:durableId="406388794">
    <w:abstractNumId w:val="12"/>
  </w:num>
  <w:num w:numId="21" w16cid:durableId="1155679642">
    <w:abstractNumId w:val="9"/>
  </w:num>
  <w:num w:numId="22" w16cid:durableId="1223562472">
    <w:abstractNumId w:val="27"/>
  </w:num>
  <w:num w:numId="23" w16cid:durableId="330528800">
    <w:abstractNumId w:val="8"/>
  </w:num>
  <w:num w:numId="24" w16cid:durableId="787504003">
    <w:abstractNumId w:val="15"/>
  </w:num>
  <w:num w:numId="25" w16cid:durableId="2132632066">
    <w:abstractNumId w:val="24"/>
  </w:num>
  <w:num w:numId="26" w16cid:durableId="1829444894">
    <w:abstractNumId w:val="0"/>
  </w:num>
  <w:num w:numId="27" w16cid:durableId="1075511401">
    <w:abstractNumId w:val="4"/>
  </w:num>
  <w:num w:numId="28" w16cid:durableId="1514107181">
    <w:abstractNumId w:val="28"/>
  </w:num>
  <w:num w:numId="29" w16cid:durableId="545218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E3"/>
    <w:rsid w:val="00003B31"/>
    <w:rsid w:val="000066FB"/>
    <w:rsid w:val="00015A0D"/>
    <w:rsid w:val="00040554"/>
    <w:rsid w:val="0005193C"/>
    <w:rsid w:val="00060521"/>
    <w:rsid w:val="0006230D"/>
    <w:rsid w:val="00074269"/>
    <w:rsid w:val="000760EF"/>
    <w:rsid w:val="00076421"/>
    <w:rsid w:val="00082D59"/>
    <w:rsid w:val="00084047"/>
    <w:rsid w:val="0008736B"/>
    <w:rsid w:val="0008789F"/>
    <w:rsid w:val="00091642"/>
    <w:rsid w:val="00095942"/>
    <w:rsid w:val="0009734A"/>
    <w:rsid w:val="000A1DAD"/>
    <w:rsid w:val="000A5652"/>
    <w:rsid w:val="000B29FB"/>
    <w:rsid w:val="000C333E"/>
    <w:rsid w:val="000C4CE3"/>
    <w:rsid w:val="000C6235"/>
    <w:rsid w:val="000D78E4"/>
    <w:rsid w:val="000D7CE2"/>
    <w:rsid w:val="000E4E5C"/>
    <w:rsid w:val="000F49B2"/>
    <w:rsid w:val="000F4E0C"/>
    <w:rsid w:val="000F51F4"/>
    <w:rsid w:val="001016FF"/>
    <w:rsid w:val="00104F47"/>
    <w:rsid w:val="00113640"/>
    <w:rsid w:val="00115AE4"/>
    <w:rsid w:val="0012023F"/>
    <w:rsid w:val="00121599"/>
    <w:rsid w:val="001307FC"/>
    <w:rsid w:val="00135C3B"/>
    <w:rsid w:val="00137368"/>
    <w:rsid w:val="0014465A"/>
    <w:rsid w:val="00147937"/>
    <w:rsid w:val="00150777"/>
    <w:rsid w:val="0015401F"/>
    <w:rsid w:val="00160F78"/>
    <w:rsid w:val="00162F87"/>
    <w:rsid w:val="00184CE9"/>
    <w:rsid w:val="00192CD9"/>
    <w:rsid w:val="0019361E"/>
    <w:rsid w:val="001A1DDE"/>
    <w:rsid w:val="001B327D"/>
    <w:rsid w:val="001C2DE0"/>
    <w:rsid w:val="001C78CF"/>
    <w:rsid w:val="001D1A95"/>
    <w:rsid w:val="001D3CB0"/>
    <w:rsid w:val="001D61C1"/>
    <w:rsid w:val="001E1B1D"/>
    <w:rsid w:val="001F4B59"/>
    <w:rsid w:val="001F526B"/>
    <w:rsid w:val="001F61E9"/>
    <w:rsid w:val="00210DDC"/>
    <w:rsid w:val="00211A73"/>
    <w:rsid w:val="00225735"/>
    <w:rsid w:val="002405E3"/>
    <w:rsid w:val="00243C05"/>
    <w:rsid w:val="00251575"/>
    <w:rsid w:val="00267F6C"/>
    <w:rsid w:val="002733E0"/>
    <w:rsid w:val="00275B7E"/>
    <w:rsid w:val="0028222A"/>
    <w:rsid w:val="00282AC6"/>
    <w:rsid w:val="00285243"/>
    <w:rsid w:val="002A06A5"/>
    <w:rsid w:val="002A3192"/>
    <w:rsid w:val="002A7EA9"/>
    <w:rsid w:val="002B38F8"/>
    <w:rsid w:val="002D2268"/>
    <w:rsid w:val="002D2BBE"/>
    <w:rsid w:val="002F3583"/>
    <w:rsid w:val="00306E79"/>
    <w:rsid w:val="003102B3"/>
    <w:rsid w:val="00313D30"/>
    <w:rsid w:val="003261D2"/>
    <w:rsid w:val="00330185"/>
    <w:rsid w:val="00330656"/>
    <w:rsid w:val="00331EC5"/>
    <w:rsid w:val="003361D9"/>
    <w:rsid w:val="003365E0"/>
    <w:rsid w:val="00346901"/>
    <w:rsid w:val="00351FF5"/>
    <w:rsid w:val="003532DA"/>
    <w:rsid w:val="00366FC2"/>
    <w:rsid w:val="003678BD"/>
    <w:rsid w:val="00371F3D"/>
    <w:rsid w:val="00376A08"/>
    <w:rsid w:val="00381624"/>
    <w:rsid w:val="00384BB7"/>
    <w:rsid w:val="00393FA9"/>
    <w:rsid w:val="00395852"/>
    <w:rsid w:val="003B1B6B"/>
    <w:rsid w:val="003D1FAD"/>
    <w:rsid w:val="003E20B5"/>
    <w:rsid w:val="003E24BC"/>
    <w:rsid w:val="003F2A3A"/>
    <w:rsid w:val="003F5340"/>
    <w:rsid w:val="003F630C"/>
    <w:rsid w:val="003F7261"/>
    <w:rsid w:val="00401D36"/>
    <w:rsid w:val="00402ACB"/>
    <w:rsid w:val="0042296A"/>
    <w:rsid w:val="00422F7B"/>
    <w:rsid w:val="0042425F"/>
    <w:rsid w:val="00432B31"/>
    <w:rsid w:val="00450DC1"/>
    <w:rsid w:val="0045633A"/>
    <w:rsid w:val="00462B49"/>
    <w:rsid w:val="0049302C"/>
    <w:rsid w:val="00494DCA"/>
    <w:rsid w:val="004A29B8"/>
    <w:rsid w:val="004A2B91"/>
    <w:rsid w:val="004A4BC8"/>
    <w:rsid w:val="004A5862"/>
    <w:rsid w:val="004A7A1D"/>
    <w:rsid w:val="004B6F43"/>
    <w:rsid w:val="004C17DE"/>
    <w:rsid w:val="004D0E71"/>
    <w:rsid w:val="004E2EFC"/>
    <w:rsid w:val="004E38C8"/>
    <w:rsid w:val="004E3980"/>
    <w:rsid w:val="005014D9"/>
    <w:rsid w:val="00503ABE"/>
    <w:rsid w:val="00522509"/>
    <w:rsid w:val="00523B8E"/>
    <w:rsid w:val="005316EF"/>
    <w:rsid w:val="00543EC0"/>
    <w:rsid w:val="00563AC5"/>
    <w:rsid w:val="00567C7A"/>
    <w:rsid w:val="00570F11"/>
    <w:rsid w:val="005724C3"/>
    <w:rsid w:val="00580AF4"/>
    <w:rsid w:val="00582656"/>
    <w:rsid w:val="00585BBB"/>
    <w:rsid w:val="00590314"/>
    <w:rsid w:val="0059207C"/>
    <w:rsid w:val="005A5F37"/>
    <w:rsid w:val="005B3848"/>
    <w:rsid w:val="005C6889"/>
    <w:rsid w:val="005E03D8"/>
    <w:rsid w:val="005E20C2"/>
    <w:rsid w:val="005E2F97"/>
    <w:rsid w:val="005F27CB"/>
    <w:rsid w:val="00617A5B"/>
    <w:rsid w:val="00632433"/>
    <w:rsid w:val="00653A35"/>
    <w:rsid w:val="00655257"/>
    <w:rsid w:val="006626AA"/>
    <w:rsid w:val="00662724"/>
    <w:rsid w:val="00664786"/>
    <w:rsid w:val="0067614D"/>
    <w:rsid w:val="00687AD1"/>
    <w:rsid w:val="006912CE"/>
    <w:rsid w:val="00696E4F"/>
    <w:rsid w:val="006970E6"/>
    <w:rsid w:val="006A273A"/>
    <w:rsid w:val="006B2440"/>
    <w:rsid w:val="006B30A6"/>
    <w:rsid w:val="006C3F0A"/>
    <w:rsid w:val="006D0DD1"/>
    <w:rsid w:val="006D3BFC"/>
    <w:rsid w:val="006E1034"/>
    <w:rsid w:val="006E136A"/>
    <w:rsid w:val="006F3B46"/>
    <w:rsid w:val="007062FB"/>
    <w:rsid w:val="00713085"/>
    <w:rsid w:val="007310D4"/>
    <w:rsid w:val="0073263E"/>
    <w:rsid w:val="007352F5"/>
    <w:rsid w:val="00737AE1"/>
    <w:rsid w:val="00741524"/>
    <w:rsid w:val="00770FAA"/>
    <w:rsid w:val="00773E5C"/>
    <w:rsid w:val="00780DE8"/>
    <w:rsid w:val="00787573"/>
    <w:rsid w:val="0079054E"/>
    <w:rsid w:val="007926A3"/>
    <w:rsid w:val="007A3FAA"/>
    <w:rsid w:val="007A405A"/>
    <w:rsid w:val="007A700B"/>
    <w:rsid w:val="007F13BB"/>
    <w:rsid w:val="007F3AC8"/>
    <w:rsid w:val="00803028"/>
    <w:rsid w:val="00812AE8"/>
    <w:rsid w:val="008171E3"/>
    <w:rsid w:val="00833F8D"/>
    <w:rsid w:val="00835688"/>
    <w:rsid w:val="00845E09"/>
    <w:rsid w:val="008507CF"/>
    <w:rsid w:val="00863A39"/>
    <w:rsid w:val="008662BF"/>
    <w:rsid w:val="0087180C"/>
    <w:rsid w:val="008779A5"/>
    <w:rsid w:val="0088097F"/>
    <w:rsid w:val="00882ED5"/>
    <w:rsid w:val="00887DAF"/>
    <w:rsid w:val="0089096D"/>
    <w:rsid w:val="00890D67"/>
    <w:rsid w:val="00897DA3"/>
    <w:rsid w:val="008A086C"/>
    <w:rsid w:val="008B2C35"/>
    <w:rsid w:val="008B2F01"/>
    <w:rsid w:val="008B4EF5"/>
    <w:rsid w:val="008B749C"/>
    <w:rsid w:val="008C2EA5"/>
    <w:rsid w:val="008E3A26"/>
    <w:rsid w:val="008E44BE"/>
    <w:rsid w:val="008F06DC"/>
    <w:rsid w:val="00901170"/>
    <w:rsid w:val="009054AD"/>
    <w:rsid w:val="0091103D"/>
    <w:rsid w:val="0091302D"/>
    <w:rsid w:val="00913239"/>
    <w:rsid w:val="009138A2"/>
    <w:rsid w:val="0092105C"/>
    <w:rsid w:val="00926CDD"/>
    <w:rsid w:val="00930935"/>
    <w:rsid w:val="009343D6"/>
    <w:rsid w:val="00937F3B"/>
    <w:rsid w:val="00943D92"/>
    <w:rsid w:val="009446CE"/>
    <w:rsid w:val="009545B5"/>
    <w:rsid w:val="009627EC"/>
    <w:rsid w:val="0097340D"/>
    <w:rsid w:val="009966E0"/>
    <w:rsid w:val="009A62E3"/>
    <w:rsid w:val="009B58FF"/>
    <w:rsid w:val="009C00C6"/>
    <w:rsid w:val="009E2138"/>
    <w:rsid w:val="009E2486"/>
    <w:rsid w:val="009E39BA"/>
    <w:rsid w:val="009F3AFF"/>
    <w:rsid w:val="009F71DD"/>
    <w:rsid w:val="00A03A15"/>
    <w:rsid w:val="00A26820"/>
    <w:rsid w:val="00A33A9C"/>
    <w:rsid w:val="00A42E47"/>
    <w:rsid w:val="00A42FF3"/>
    <w:rsid w:val="00A460BC"/>
    <w:rsid w:val="00A55743"/>
    <w:rsid w:val="00A65778"/>
    <w:rsid w:val="00A70C6E"/>
    <w:rsid w:val="00A93CA0"/>
    <w:rsid w:val="00A94F68"/>
    <w:rsid w:val="00A97F82"/>
    <w:rsid w:val="00AA1419"/>
    <w:rsid w:val="00AB2B88"/>
    <w:rsid w:val="00AB362C"/>
    <w:rsid w:val="00AB65E0"/>
    <w:rsid w:val="00AC5027"/>
    <w:rsid w:val="00AD1FA0"/>
    <w:rsid w:val="00AE3220"/>
    <w:rsid w:val="00AF48BB"/>
    <w:rsid w:val="00B01F7B"/>
    <w:rsid w:val="00B06624"/>
    <w:rsid w:val="00B310F7"/>
    <w:rsid w:val="00B4674E"/>
    <w:rsid w:val="00B524D7"/>
    <w:rsid w:val="00B5256B"/>
    <w:rsid w:val="00B531B1"/>
    <w:rsid w:val="00B5471C"/>
    <w:rsid w:val="00B6795F"/>
    <w:rsid w:val="00B7733F"/>
    <w:rsid w:val="00B829A5"/>
    <w:rsid w:val="00B8327F"/>
    <w:rsid w:val="00B85C7F"/>
    <w:rsid w:val="00B876ED"/>
    <w:rsid w:val="00B9296A"/>
    <w:rsid w:val="00B929C7"/>
    <w:rsid w:val="00B95721"/>
    <w:rsid w:val="00B96E40"/>
    <w:rsid w:val="00BA644B"/>
    <w:rsid w:val="00BB092B"/>
    <w:rsid w:val="00BB1A81"/>
    <w:rsid w:val="00BB61FC"/>
    <w:rsid w:val="00BC4B2F"/>
    <w:rsid w:val="00BD248B"/>
    <w:rsid w:val="00BE1186"/>
    <w:rsid w:val="00BE21C7"/>
    <w:rsid w:val="00BE3EFC"/>
    <w:rsid w:val="00BF0ED1"/>
    <w:rsid w:val="00BF2240"/>
    <w:rsid w:val="00BF5A7D"/>
    <w:rsid w:val="00BF5FF9"/>
    <w:rsid w:val="00C0514A"/>
    <w:rsid w:val="00C10C40"/>
    <w:rsid w:val="00C26A48"/>
    <w:rsid w:val="00C33F8B"/>
    <w:rsid w:val="00C35EED"/>
    <w:rsid w:val="00C500DE"/>
    <w:rsid w:val="00C644D9"/>
    <w:rsid w:val="00C6516B"/>
    <w:rsid w:val="00C65901"/>
    <w:rsid w:val="00C71FBE"/>
    <w:rsid w:val="00C74523"/>
    <w:rsid w:val="00C74D5A"/>
    <w:rsid w:val="00C805BA"/>
    <w:rsid w:val="00C80646"/>
    <w:rsid w:val="00C843B3"/>
    <w:rsid w:val="00C84A1E"/>
    <w:rsid w:val="00C90702"/>
    <w:rsid w:val="00C916BC"/>
    <w:rsid w:val="00C94875"/>
    <w:rsid w:val="00C97F80"/>
    <w:rsid w:val="00CA3398"/>
    <w:rsid w:val="00CA60A5"/>
    <w:rsid w:val="00CB7C51"/>
    <w:rsid w:val="00CD426E"/>
    <w:rsid w:val="00CE4D94"/>
    <w:rsid w:val="00CE5430"/>
    <w:rsid w:val="00CE6F4F"/>
    <w:rsid w:val="00D1285F"/>
    <w:rsid w:val="00D1496D"/>
    <w:rsid w:val="00D241DA"/>
    <w:rsid w:val="00D255C8"/>
    <w:rsid w:val="00D257F4"/>
    <w:rsid w:val="00D307F6"/>
    <w:rsid w:val="00D57DBE"/>
    <w:rsid w:val="00D70DF8"/>
    <w:rsid w:val="00D7511E"/>
    <w:rsid w:val="00D81F0F"/>
    <w:rsid w:val="00D9083A"/>
    <w:rsid w:val="00DB3E89"/>
    <w:rsid w:val="00DB567F"/>
    <w:rsid w:val="00DB65FD"/>
    <w:rsid w:val="00DC1395"/>
    <w:rsid w:val="00DC7131"/>
    <w:rsid w:val="00DD08C3"/>
    <w:rsid w:val="00DD2831"/>
    <w:rsid w:val="00DE0B19"/>
    <w:rsid w:val="00DE16AE"/>
    <w:rsid w:val="00DE39FE"/>
    <w:rsid w:val="00DE5B42"/>
    <w:rsid w:val="00DF1B34"/>
    <w:rsid w:val="00E04827"/>
    <w:rsid w:val="00E05E61"/>
    <w:rsid w:val="00E067BC"/>
    <w:rsid w:val="00E06B6F"/>
    <w:rsid w:val="00E12926"/>
    <w:rsid w:val="00E133D9"/>
    <w:rsid w:val="00E17B70"/>
    <w:rsid w:val="00E23C49"/>
    <w:rsid w:val="00E25DBF"/>
    <w:rsid w:val="00E358F4"/>
    <w:rsid w:val="00E508D5"/>
    <w:rsid w:val="00E51863"/>
    <w:rsid w:val="00E51F4D"/>
    <w:rsid w:val="00E56990"/>
    <w:rsid w:val="00E6218B"/>
    <w:rsid w:val="00E62D0C"/>
    <w:rsid w:val="00E84146"/>
    <w:rsid w:val="00E91323"/>
    <w:rsid w:val="00EA0150"/>
    <w:rsid w:val="00EA0AE1"/>
    <w:rsid w:val="00ED56EC"/>
    <w:rsid w:val="00EE59AF"/>
    <w:rsid w:val="00EF7DAC"/>
    <w:rsid w:val="00F118B1"/>
    <w:rsid w:val="00F16B36"/>
    <w:rsid w:val="00F24274"/>
    <w:rsid w:val="00F25B5D"/>
    <w:rsid w:val="00F273B0"/>
    <w:rsid w:val="00F30FCD"/>
    <w:rsid w:val="00F4262B"/>
    <w:rsid w:val="00F573F9"/>
    <w:rsid w:val="00F649EF"/>
    <w:rsid w:val="00F75CE3"/>
    <w:rsid w:val="00F8698A"/>
    <w:rsid w:val="00F9198F"/>
    <w:rsid w:val="00F92465"/>
    <w:rsid w:val="00FC57AF"/>
    <w:rsid w:val="00FD5732"/>
    <w:rsid w:val="00FE2BBD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8A"/>
  <w15:docId w15:val="{39FC3C5D-CE7E-49D7-949D-97B601A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41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3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C8"/>
  </w:style>
  <w:style w:type="paragraph" w:styleId="Footer">
    <w:name w:val="footer"/>
    <w:basedOn w:val="Normal"/>
    <w:link w:val="FooterChar"/>
    <w:uiPriority w:val="99"/>
    <w:unhideWhenUsed/>
    <w:rsid w:val="004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C8"/>
  </w:style>
  <w:style w:type="table" w:styleId="TableGrid">
    <w:name w:val="Table Grid"/>
    <w:basedOn w:val="TableNormal"/>
    <w:uiPriority w:val="39"/>
    <w:rsid w:val="0036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Heineman, George T</dc:creator>
  <cp:lastModifiedBy>Heineman, George</cp:lastModifiedBy>
  <cp:revision>218</cp:revision>
  <cp:lastPrinted>2024-10-16T00:12:00Z</cp:lastPrinted>
  <dcterms:created xsi:type="dcterms:W3CDTF">2021-08-05T16:56:00Z</dcterms:created>
  <dcterms:modified xsi:type="dcterms:W3CDTF">2024-10-25T14:03:00Z</dcterms:modified>
</cp:coreProperties>
</file>