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5E22" w14:textId="77777777" w:rsidR="00267EBC" w:rsidRPr="00267EBC" w:rsidRDefault="00267EBC" w:rsidP="00267EBC">
      <w:pPr>
        <w:widowControl w:val="0"/>
        <w:autoSpaceDE w:val="0"/>
        <w:autoSpaceDN w:val="0"/>
        <w:spacing w:before="59"/>
        <w:ind w:left="8"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МИНИСТЕРСТВО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НАУК</w:t>
      </w:r>
      <w:r w:rsidRPr="00267EBC">
        <w:rPr>
          <w:rFonts w:ascii="Times New Roman" w:eastAsia="Times New Roman" w:hAnsi="Times New Roman" w:cs="Times New Roman"/>
          <w:spacing w:val="-6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ВЫСШЕГО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ОБРАЗОВАНИЯ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>РФ</w:t>
      </w:r>
    </w:p>
    <w:p w14:paraId="14D3028A" w14:textId="77777777" w:rsidR="00267EBC" w:rsidRPr="00267EBC" w:rsidRDefault="00267EBC" w:rsidP="00267EBC">
      <w:pPr>
        <w:widowControl w:val="0"/>
        <w:autoSpaceDE w:val="0"/>
        <w:autoSpaceDN w:val="0"/>
        <w:spacing w:before="182" w:line="256" w:lineRule="auto"/>
        <w:ind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РОССИЙСКИЙ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ГОСУДАРСТВЕННЫЙ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УНИВЕРСИТЕТ</w:t>
      </w:r>
      <w:r w:rsidRPr="00267EBC">
        <w:rPr>
          <w:rFonts w:ascii="Times New Roman" w:eastAsia="Times New Roman" w:hAnsi="Times New Roman" w:cs="Times New Roman"/>
          <w:spacing w:val="-10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НЕФТИ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ГАЗА (НАЦИОНАЛЬНЫЙ ИССЛЕДОВАТЕЛЬСКИЙ УНИВЕРСИТЕТ)</w:t>
      </w:r>
    </w:p>
    <w:p w14:paraId="7E1526D8" w14:textId="77777777" w:rsidR="00267EBC" w:rsidRPr="00267EBC" w:rsidRDefault="00267EBC" w:rsidP="00267EBC">
      <w:pPr>
        <w:widowControl w:val="0"/>
        <w:autoSpaceDE w:val="0"/>
        <w:autoSpaceDN w:val="0"/>
        <w:spacing w:before="159"/>
        <w:ind w:left="8"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ИМЕНИ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И.М.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ГУБКИНА</w:t>
      </w:r>
    </w:p>
    <w:p w14:paraId="0C802DF3" w14:textId="77777777" w:rsidR="00267EBC" w:rsidRPr="00267EBC" w:rsidRDefault="00267EBC" w:rsidP="00267EBC">
      <w:pPr>
        <w:widowControl w:val="0"/>
        <w:autoSpaceDE w:val="0"/>
        <w:autoSpaceDN w:val="0"/>
        <w:spacing w:before="182" w:line="376" w:lineRule="auto"/>
        <w:ind w:left="71" w:right="89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ФАКУЛЬТЕТ</w:t>
      </w:r>
      <w:r w:rsidRPr="00267EBC">
        <w:rPr>
          <w:rFonts w:ascii="Times New Roman" w:eastAsia="Times New Roman" w:hAnsi="Times New Roman" w:cs="Times New Roman"/>
          <w:spacing w:val="-1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АВТОМАТИКИ</w:t>
      </w:r>
      <w:r w:rsidRPr="00267EBC">
        <w:rPr>
          <w:rFonts w:ascii="Times New Roman" w:eastAsia="Times New Roman" w:hAnsi="Times New Roman" w:cs="Times New Roman"/>
          <w:spacing w:val="-8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1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ВЫЧИСЛИТЕЛЬНОЙ</w:t>
      </w:r>
      <w:r w:rsidRPr="00267EBC">
        <w:rPr>
          <w:rFonts w:ascii="Times New Roman" w:eastAsia="Times New Roman" w:hAnsi="Times New Roman" w:cs="Times New Roman"/>
          <w:spacing w:val="-8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ТЕХНИКИ КАФЕДРА</w:t>
      </w:r>
      <w:r w:rsidRPr="00267EBC">
        <w:rPr>
          <w:rFonts w:ascii="Times New Roman" w:eastAsia="Times New Roman" w:hAnsi="Times New Roman" w:cs="Times New Roman"/>
          <w:spacing w:val="-10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АВТОМАТИЗИРОВАННЫХ</w:t>
      </w:r>
      <w:r w:rsidRPr="00267EBC">
        <w:rPr>
          <w:rFonts w:ascii="Times New Roman" w:eastAsia="Times New Roman" w:hAnsi="Times New Roman" w:cs="Times New Roman"/>
          <w:spacing w:val="-7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СИСТЕМ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УПРАВЛЕНИЯ</w:t>
      </w:r>
    </w:p>
    <w:p w14:paraId="2C6F71F6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A73A410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169CE68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204864" w14:textId="77777777" w:rsidR="00267EBC" w:rsidRPr="00267EBC" w:rsidRDefault="00267EBC" w:rsidP="00267EBC">
      <w:pPr>
        <w:widowControl w:val="0"/>
        <w:autoSpaceDE w:val="0"/>
        <w:autoSpaceDN w:val="0"/>
        <w:spacing w:before="317"/>
        <w:rPr>
          <w:rFonts w:ascii="Times New Roman" w:eastAsia="Times New Roman" w:hAnsi="Times New Roman" w:cs="Times New Roman"/>
          <w:sz w:val="28"/>
          <w:szCs w:val="28"/>
        </w:rPr>
      </w:pPr>
    </w:p>
    <w:p w14:paraId="688611A5" w14:textId="77777777" w:rsidR="00267EBC" w:rsidRPr="00267EBC" w:rsidRDefault="00267EBC" w:rsidP="00267EBC">
      <w:pPr>
        <w:widowControl w:val="0"/>
        <w:autoSpaceDE w:val="0"/>
        <w:autoSpaceDN w:val="0"/>
        <w:ind w:left="10" w:right="1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7EB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ОТЧЕТ</w:t>
      </w:r>
    </w:p>
    <w:p w14:paraId="7A5FE7AA" w14:textId="77777777" w:rsidR="00267EBC" w:rsidRPr="00267EBC" w:rsidRDefault="00267EBC" w:rsidP="00267EBC">
      <w:pPr>
        <w:widowControl w:val="0"/>
        <w:autoSpaceDE w:val="0"/>
        <w:autoSpaceDN w:val="0"/>
        <w:spacing w:before="24"/>
        <w:ind w:left="6" w:right="1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7EBC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Лабораторной</w:t>
      </w:r>
      <w:r w:rsidRPr="00267EBC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267EBC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работе</w:t>
      </w:r>
      <w:r w:rsidRPr="00267EBC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6620E4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№3</w:t>
      </w:r>
    </w:p>
    <w:p w14:paraId="4C476735" w14:textId="77777777" w:rsidR="006620E4" w:rsidRDefault="001245F0" w:rsidP="00267EBC">
      <w:pPr>
        <w:widowControl w:val="0"/>
        <w:autoSpaceDE w:val="0"/>
        <w:autoSpaceDN w:val="0"/>
        <w:spacing w:before="188"/>
        <w:ind w:left="80" w:right="89"/>
        <w:jc w:val="center"/>
        <w:rPr>
          <w:rFonts w:ascii="Times New Roman" w:eastAsia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  <w:sz w:val="32"/>
          <w:szCs w:val="22"/>
        </w:rPr>
        <w:t>«</w:t>
      </w:r>
      <w:r w:rsidR="006620E4" w:rsidRPr="006620E4">
        <w:rPr>
          <w:rFonts w:ascii="Times New Roman" w:eastAsia="Times New Roman" w:hAnsi="Times New Roman" w:cs="Times New Roman"/>
          <w:sz w:val="32"/>
          <w:szCs w:val="22"/>
        </w:rPr>
        <w:t>К</w:t>
      </w:r>
      <w:r w:rsidR="006620E4">
        <w:rPr>
          <w:rFonts w:ascii="Times New Roman" w:eastAsia="Times New Roman" w:hAnsi="Times New Roman" w:cs="Times New Roman"/>
          <w:sz w:val="32"/>
          <w:szCs w:val="22"/>
        </w:rPr>
        <w:t>ластеризация методом с-средних»</w:t>
      </w:r>
    </w:p>
    <w:p w14:paraId="6A4F3F3B" w14:textId="77777777" w:rsidR="00267EBC" w:rsidRPr="00267EBC" w:rsidRDefault="00267EBC" w:rsidP="00267EBC">
      <w:pPr>
        <w:widowControl w:val="0"/>
        <w:autoSpaceDE w:val="0"/>
        <w:autoSpaceDN w:val="0"/>
        <w:spacing w:before="188"/>
        <w:ind w:left="80" w:right="89"/>
        <w:jc w:val="center"/>
        <w:rPr>
          <w:rFonts w:ascii="Times New Roman" w:eastAsia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  <w:spacing w:val="-2"/>
          <w:sz w:val="32"/>
          <w:szCs w:val="22"/>
        </w:rPr>
        <w:t>По дисциплине «Теория принятия решения. Нечеткие модели»</w:t>
      </w:r>
    </w:p>
    <w:p w14:paraId="7D39B89C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2A6C3461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142242E2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016CA32F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FBCF5B3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4F2AB3A3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43A50D4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C3B9BF9" w14:textId="77777777" w:rsidR="00267EBC" w:rsidRPr="00267EBC" w:rsidRDefault="00267EBC" w:rsidP="00267EBC">
      <w:pPr>
        <w:widowControl w:val="0"/>
        <w:autoSpaceDE w:val="0"/>
        <w:autoSpaceDN w:val="0"/>
        <w:spacing w:before="307"/>
        <w:rPr>
          <w:rFonts w:ascii="Times New Roman" w:eastAsia="Times New Roman" w:hAnsi="Times New Roman" w:cs="Times New Roman"/>
          <w:sz w:val="32"/>
          <w:szCs w:val="28"/>
        </w:rPr>
      </w:pPr>
    </w:p>
    <w:p w14:paraId="55DB79D2" w14:textId="2DFCFF66" w:rsidR="00267EBC" w:rsidRPr="00267EBC" w:rsidRDefault="00267EBC" w:rsidP="00267EBC">
      <w:pPr>
        <w:widowControl w:val="0"/>
        <w:autoSpaceDE w:val="0"/>
        <w:autoSpaceDN w:val="0"/>
        <w:spacing w:line="372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67EBC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267EB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АС-21-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8"/>
        </w:rPr>
        <w:t>0</w:t>
      </w:r>
      <w:r w:rsidR="00765DF2">
        <w:rPr>
          <w:rFonts w:ascii="Times New Roman" w:eastAsia="Times New Roman" w:hAnsi="Times New Roman" w:cs="Times New Roman"/>
          <w:spacing w:val="-5"/>
          <w:sz w:val="28"/>
          <w:szCs w:val="28"/>
        </w:rPr>
        <w:t>5</w:t>
      </w:r>
    </w:p>
    <w:p w14:paraId="5FDD4960" w14:textId="16C0E707" w:rsidR="00267EBC" w:rsidRPr="00267EBC" w:rsidRDefault="00765DF2" w:rsidP="00267EBC">
      <w:pPr>
        <w:widowControl w:val="0"/>
        <w:autoSpaceDE w:val="0"/>
        <w:autoSpaceDN w:val="0"/>
        <w:spacing w:before="6"/>
        <w:ind w:right="10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Алешко Альберт Алексеевич</w:t>
      </w:r>
    </w:p>
    <w:p w14:paraId="4754CAC8" w14:textId="77777777" w:rsidR="00267EBC" w:rsidRPr="00267EBC" w:rsidRDefault="00267EBC" w:rsidP="00267EBC">
      <w:pPr>
        <w:widowControl w:val="0"/>
        <w:autoSpaceDE w:val="0"/>
        <w:autoSpaceDN w:val="0"/>
        <w:spacing w:before="182" w:line="376" w:lineRule="auto"/>
        <w:ind w:right="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Манзюк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Юрьевич</w:t>
      </w:r>
    </w:p>
    <w:p w14:paraId="1AF42B82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2435CD54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3F12E4B6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52DCE1BF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7ECD4F19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256075CF" w14:textId="77777777" w:rsidR="00267EBC" w:rsidRP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00130C58" w14:textId="5927F1AB" w:rsidR="00CD7847" w:rsidRDefault="00267EBC" w:rsidP="003107B0">
      <w:pPr>
        <w:widowControl w:val="0"/>
        <w:autoSpaceDE w:val="0"/>
        <w:autoSpaceDN w:val="0"/>
        <w:ind w:right="590"/>
        <w:jc w:val="center"/>
        <w:rPr>
          <w:rFonts w:ascii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2E3CA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E3CA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2E3CA5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 w:rsidR="003107B0" w:rsidRPr="003107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654E2C" wp14:editId="0F74FD07">
            <wp:extent cx="5268060" cy="26864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7B0" w:rsidRPr="00310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0E7E2" wp14:editId="25E04E4A">
            <wp:extent cx="5248713" cy="41052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129"/>
                    <a:stretch/>
                  </pic:blipFill>
                  <pic:spPr bwMode="auto">
                    <a:xfrm>
                      <a:off x="0" y="0"/>
                      <a:ext cx="5249008" cy="410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D0647" w14:textId="4C1C5A23" w:rsidR="003107B0" w:rsidRPr="00765DF2" w:rsidRDefault="003107B0">
      <w:pPr>
        <w:rPr>
          <w:rFonts w:ascii="Times New Roman" w:hAnsi="Times New Roman" w:cs="Times New Roman"/>
          <w:sz w:val="28"/>
          <w:szCs w:val="28"/>
        </w:rPr>
      </w:pPr>
      <w:r w:rsidRPr="00310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ADE8F" wp14:editId="707067CE">
            <wp:extent cx="521017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612"/>
                    <a:stretch/>
                  </pic:blipFill>
                  <pic:spPr bwMode="auto">
                    <a:xfrm>
                      <a:off x="0" y="0"/>
                      <a:ext cx="5210902" cy="240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D3181" w14:textId="77777777" w:rsidR="00CD7847" w:rsidRPr="00765DF2" w:rsidRDefault="00CD7847">
      <w:pPr>
        <w:rPr>
          <w:rFonts w:ascii="Times New Roman" w:hAnsi="Times New Roman" w:cs="Times New Roman"/>
          <w:sz w:val="28"/>
          <w:szCs w:val="28"/>
        </w:rPr>
      </w:pPr>
      <w:r w:rsidRPr="00F15AFD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65DF2">
        <w:rPr>
          <w:rFonts w:ascii="Times New Roman" w:hAnsi="Times New Roman" w:cs="Times New Roman"/>
          <w:sz w:val="28"/>
          <w:szCs w:val="28"/>
        </w:rPr>
        <w:t xml:space="preserve"> </w:t>
      </w:r>
      <w:r w:rsidRPr="00F15AFD">
        <w:rPr>
          <w:rFonts w:ascii="Times New Roman" w:hAnsi="Times New Roman" w:cs="Times New Roman"/>
          <w:sz w:val="28"/>
          <w:szCs w:val="28"/>
        </w:rPr>
        <w:t>кода</w:t>
      </w:r>
      <w:r w:rsidRPr="00765D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F12224" w14:textId="77777777" w:rsidR="00CD7847" w:rsidRPr="00765DF2" w:rsidRDefault="00CD7847">
      <w:pPr>
        <w:rPr>
          <w:rFonts w:ascii="Times New Roman" w:hAnsi="Times New Roman" w:cs="Times New Roman"/>
        </w:rPr>
      </w:pPr>
    </w:p>
    <w:p w14:paraId="18B9A1FF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248867CA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skfuzzy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fuzz</w:t>
      </w:r>
    </w:p>
    <w:p w14:paraId="2002740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192AA4A9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mcolors</w:t>
      </w:r>
      <w:proofErr w:type="spellEnd"/>
    </w:p>
    <w:p w14:paraId="152C098C" w14:textId="77777777" w:rsidR="007149AD" w:rsidRPr="007149AD" w:rsidRDefault="007149AD" w:rsidP="007149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F9411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initialize_membership_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n_clusters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42FD80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"""Инициализация матрицы принадлежности случайными значениями"""</w:t>
      </w:r>
    </w:p>
    <w:p w14:paraId="2003F1CA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.random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.dirichlet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.ones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n_clusters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).T</w:t>
      </w:r>
    </w:p>
    <w:p w14:paraId="525FA780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</w:p>
    <w:p w14:paraId="3AA9C087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4BCB85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centroids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CB63F0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"""Вычисление </w:t>
      </w:r>
      <w:proofErr w:type="spellStart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центроидов</w:t>
      </w:r>
      <w:proofErr w:type="spellEnd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кластеров"""</w:t>
      </w:r>
    </w:p>
    <w:p w14:paraId="38C5D7FD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um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</w:p>
    <w:p w14:paraId="18FBCAA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keepdims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9AE016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9356ED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update_membership_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7A9F0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Обновление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принадлежности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432F28F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.linalg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.norm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.newaxis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:]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9021D4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.fmax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.finfo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.float64).eps)</w:t>
      </w:r>
    </w:p>
    <w:p w14:paraId="216E9F9A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inv_distances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BEDABC4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inv_distances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inv_distances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keepdims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E3495B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820904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fuzzy_c_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n_clusters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1e-5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A0B9F1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"""Алгоритм нечеткой кластеризации C-средних"""</w:t>
      </w:r>
    </w:p>
    <w:p w14:paraId="390A2413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516B85B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initialize_membership_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n_clusters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AB5186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63730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41666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U_old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.copy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017AF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centroids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D74CDD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update_membership_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).T</w:t>
      </w:r>
    </w:p>
    <w:p w14:paraId="55ACB325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D616BC1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.linalg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.norm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U_old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6FB8BB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20ED42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DEE67BD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</w:p>
    <w:p w14:paraId="4E0E89A3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C31319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defuzzification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C07A9A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"""Ранжирование объектов по важности через </w:t>
      </w:r>
      <w:proofErr w:type="spellStart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дефаззификацию</w:t>
      </w:r>
      <w:proofErr w:type="spellEnd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F2C3B97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.argmax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D76B04" w14:textId="77777777" w:rsidR="007149AD" w:rsidRPr="007149AD" w:rsidRDefault="007149AD" w:rsidP="007149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FF5A56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случайных данных</w:t>
      </w:r>
    </w:p>
    <w:p w14:paraId="35397A19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.random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.seed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0DD749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f_c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.random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.randn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09134B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s_c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.random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.rand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14:paraId="2E35DCD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.random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.randn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</w:p>
    <w:p w14:paraId="63651D15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9A2B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.vstack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f_c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s_c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7834801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6E10D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Параметры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кластеризации</w:t>
      </w:r>
    </w:p>
    <w:p w14:paraId="03884CEB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num_clusters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1EFB73F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fuzziness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F9CA51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7665CF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Применение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FCM </w:t>
      </w:r>
    </w:p>
    <w:p w14:paraId="042C72BF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fuzzy_c_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n_clusters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num_clusters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fuzziness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FF015B" w14:textId="77777777" w:rsidR="007149AD" w:rsidRPr="007149AD" w:rsidRDefault="007149AD" w:rsidP="007149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035EE3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blend_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memberships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color_list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5C1936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"""Смешение цветов на основе степеней принадлежности"""</w:t>
      </w:r>
    </w:p>
    <w:p w14:paraId="073FF1EE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Преобразуем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цветов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RGB</w:t>
      </w:r>
    </w:p>
    <w:p w14:paraId="3B30EB9D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colors_rgb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mcolors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to_rgb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color_list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ECBA9B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Умножаем каждый цвет на степень принадлежности и суммируем</w:t>
      </w:r>
    </w:p>
    <w:p w14:paraId="4639EC54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blended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colors_rgb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memberships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2C241D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Нормализуем результат</w:t>
      </w:r>
    </w:p>
    <w:p w14:paraId="33723EF5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5D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.clip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blended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A21E4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Визуализация результатов</w:t>
      </w:r>
    </w:p>
    <w:p w14:paraId="45713A27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subplots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3D0BD6A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'purple'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'orange'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'brown'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'pink'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'gray</w:t>
      </w:r>
      <w:proofErr w:type="gramStart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num_clusters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FF5DC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mcolors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Normalize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vmin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vmax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BD8610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CD0DC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смешанных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цветов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469719D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point_colors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blend_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</w:t>
      </w:r>
    </w:p>
    <w:p w14:paraId="2DC7E317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5FBED9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центроидов</w:t>
      </w:r>
      <w:proofErr w:type="spellEnd"/>
    </w:p>
    <w:p w14:paraId="3C296E56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point_colors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7ABB7A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Центры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кластеров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76EFD1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DAFD1F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Настройка графика</w:t>
      </w:r>
    </w:p>
    <w:p w14:paraId="482D39B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'Нечеткая кластеризация C-средних'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A0C2F2C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'Признак 1'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07A70F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'Признак 2'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4CA69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BA00084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393FBC4" w14:textId="5440A5FD" w:rsidR="007149AD" w:rsidRDefault="007149AD" w:rsidP="00F15AFD">
      <w:pPr>
        <w:rPr>
          <w:rFonts w:ascii="Times New Roman" w:hAnsi="Times New Roman" w:cs="Times New Roman"/>
          <w:sz w:val="28"/>
          <w:szCs w:val="28"/>
        </w:rPr>
      </w:pPr>
    </w:p>
    <w:p w14:paraId="0600F3A4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Дефаззификация</w:t>
      </w:r>
      <w:proofErr w:type="spellEnd"/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определение основного кластера для каждой точки</w:t>
      </w:r>
    </w:p>
    <w:p w14:paraId="6D8F88BB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clusters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defuzzification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65DF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7D69F1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4560DB5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Визуализация четкого распределения по кластерам</w:t>
      </w:r>
    </w:p>
    <w:p w14:paraId="7458935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51998D3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clusters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viridis</w:t>
      </w:r>
      <w:proofErr w:type="spellEnd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0881E3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Центры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кластеров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6BB3E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E0DDCF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легенды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кластеров</w:t>
      </w:r>
    </w:p>
    <w:p w14:paraId="46AA3FF1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legend_elements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65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Кластеры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63D00E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gca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</w:t>
      </w:r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_artist</w:t>
      </w:r>
      <w:proofErr w:type="spell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5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legend1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3151D8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1DC47B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'Четкое распределение по кластерам (</w:t>
      </w:r>
      <w:proofErr w:type="spellStart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дефаззификация</w:t>
      </w:r>
      <w:proofErr w:type="spellEnd"/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0763A7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'Признак 1'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869D4A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65D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'Признак 2'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4CEC62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3156489" w14:textId="77777777" w:rsidR="00765DF2" w:rsidRPr="00765DF2" w:rsidRDefault="00765DF2" w:rsidP="00765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65D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65D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765D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F2CB32D" w14:textId="77777777" w:rsidR="00765DF2" w:rsidRDefault="00765DF2" w:rsidP="00F15AFD">
      <w:pPr>
        <w:rPr>
          <w:rFonts w:ascii="Times New Roman" w:hAnsi="Times New Roman" w:cs="Times New Roman"/>
          <w:sz w:val="28"/>
          <w:szCs w:val="28"/>
        </w:rPr>
      </w:pPr>
    </w:p>
    <w:p w14:paraId="5F2E365D" w14:textId="4068D89F" w:rsidR="007149AD" w:rsidRDefault="007149AD" w:rsidP="00F15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 w:rsidRPr="007149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91FDA" wp14:editId="0E41283A">
            <wp:extent cx="4977731" cy="391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31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F2" w:rsidRPr="00765D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4B2288" wp14:editId="5B4C794B">
            <wp:extent cx="5940425" cy="4750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Вопросы: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149AD">
        <w:rPr>
          <w:rFonts w:ascii="Times New Roman" w:hAnsi="Times New Roman" w:cs="Times New Roman"/>
          <w:sz w:val="28"/>
          <w:szCs w:val="28"/>
          <w:u w:val="single"/>
        </w:rPr>
        <w:t>1. C-средних и метод локтя – в чем отличия?</w:t>
      </w:r>
    </w:p>
    <w:p w14:paraId="0AE8756A" w14:textId="77777777" w:rsid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7149AD">
        <w:rPr>
          <w:rFonts w:ascii="Times New Roman" w:hAnsi="Times New Roman" w:cs="Times New Roman"/>
          <w:sz w:val="28"/>
          <w:szCs w:val="28"/>
          <w:u w:val="single"/>
        </w:rPr>
        <w:t xml:space="preserve">C-средних </w:t>
      </w:r>
      <w:r w:rsidRPr="007149AD">
        <w:rPr>
          <w:rFonts w:ascii="Times New Roman" w:hAnsi="Times New Roman" w:cs="Times New Roman"/>
          <w:sz w:val="28"/>
          <w:szCs w:val="28"/>
        </w:rPr>
        <w:t xml:space="preserve">выполняет кластеризацию, а метод локтя помогает выбрать подходящее значение k для </w:t>
      </w:r>
      <w:r w:rsidRPr="007149AD">
        <w:rPr>
          <w:rFonts w:ascii="Times New Roman" w:hAnsi="Times New Roman" w:cs="Times New Roman"/>
          <w:sz w:val="28"/>
          <w:szCs w:val="28"/>
          <w:u w:val="single"/>
        </w:rPr>
        <w:t>C-средних</w:t>
      </w:r>
      <w:r w:rsidRPr="007149AD">
        <w:rPr>
          <w:rFonts w:ascii="Times New Roman" w:hAnsi="Times New Roman" w:cs="Times New Roman"/>
          <w:sz w:val="28"/>
          <w:szCs w:val="28"/>
        </w:rPr>
        <w:t xml:space="preserve">.  Метод локтя — это вспомогательный инструмент, который используется для улучшения результатов </w:t>
      </w:r>
      <w:r w:rsidRPr="007149AD">
        <w:rPr>
          <w:rFonts w:ascii="Times New Roman" w:hAnsi="Times New Roman" w:cs="Times New Roman"/>
          <w:sz w:val="28"/>
          <w:szCs w:val="28"/>
          <w:u w:val="single"/>
        </w:rPr>
        <w:t>C-средних</w:t>
      </w:r>
      <w:r w:rsidRPr="007149AD">
        <w:rPr>
          <w:rFonts w:ascii="Times New Roman" w:hAnsi="Times New Roman" w:cs="Times New Roman"/>
          <w:sz w:val="28"/>
          <w:szCs w:val="28"/>
        </w:rPr>
        <w:t>, но не является алгоритмом кластеризации сам по себе.  Он может быть неточным и требует субъективной интерпретации, но часто дает хорошее начальное приближение для оптимального числа кластеров.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149AD">
        <w:rPr>
          <w:rFonts w:ascii="Times New Roman" w:hAnsi="Times New Roman" w:cs="Times New Roman"/>
          <w:sz w:val="28"/>
          <w:szCs w:val="28"/>
          <w:u w:val="single"/>
        </w:rPr>
        <w:t xml:space="preserve">2. Что такое </w:t>
      </w:r>
      <w:proofErr w:type="spellStart"/>
      <w:r w:rsidRPr="007149AD">
        <w:rPr>
          <w:rFonts w:ascii="Times New Roman" w:hAnsi="Times New Roman" w:cs="Times New Roman"/>
          <w:sz w:val="28"/>
          <w:szCs w:val="28"/>
          <w:u w:val="single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  <w:u w:val="single"/>
        </w:rPr>
        <w:t xml:space="preserve"> и зачем она нужна (и нужна ли вообще)?</w:t>
      </w:r>
    </w:p>
    <w:p w14:paraId="12ED1F01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— это процесс преобразования нечеткого множества или нечеткого числа в четкое значение.  В контексте нечеткой логики и нечетких систем,  мы часто работаем с нечеткими переменными, которые описываются функциями принадлежности, показывающими степень принадлежности к различным лингвистическим терминам (например, "низкий", "средний", </w:t>
      </w:r>
      <w:r w:rsidRPr="007149AD">
        <w:rPr>
          <w:rFonts w:ascii="Times New Roman" w:hAnsi="Times New Roman" w:cs="Times New Roman"/>
          <w:sz w:val="28"/>
          <w:szCs w:val="28"/>
        </w:rPr>
        <w:lastRenderedPageBreak/>
        <w:t xml:space="preserve">"высокий"). 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необходима, когда нам нужно получить конкретное числовое значение из нечеткого представления.</w:t>
      </w:r>
    </w:p>
    <w:p w14:paraId="2DCB2562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</w:p>
    <w:p w14:paraId="6565E708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  <w:r w:rsidRPr="007149AD">
        <w:rPr>
          <w:rFonts w:ascii="Times New Roman" w:hAnsi="Times New Roman" w:cs="Times New Roman"/>
          <w:sz w:val="28"/>
          <w:szCs w:val="28"/>
        </w:rPr>
        <w:t xml:space="preserve">Зачем нужна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>?</w:t>
      </w:r>
    </w:p>
    <w:p w14:paraId="115D1439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</w:p>
    <w:p w14:paraId="3ADD7AEA" w14:textId="77777777" w:rsid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  <w:r w:rsidRPr="007149AD">
        <w:rPr>
          <w:rFonts w:ascii="Times New Roman" w:hAnsi="Times New Roman" w:cs="Times New Roman"/>
          <w:sz w:val="28"/>
          <w:szCs w:val="28"/>
        </w:rPr>
        <w:t xml:space="preserve">Нечеткие системы часто используются для моделирования сложных систем, где существуют неопределенности и неточности.  Результат работы нечеткой системы обычно представляет собой нечеткое множество, которое не всегда удобно использовать на практике. 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позволяет перевести этот нечеткий результат в четкое значение, которое может быть использовано для управления, принятия решений или других действий в реальном мире.  Например,  нечеткая система управления может выдать нечеткий вывод "скорость должна быть примерно средней", который затем нужно преобразовать в конкретное значение скорости (например, 50 км/ч).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DC1434A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  <w:r w:rsidRPr="007149AD">
        <w:rPr>
          <w:rFonts w:ascii="Times New Roman" w:hAnsi="Times New Roman" w:cs="Times New Roman"/>
          <w:sz w:val="28"/>
          <w:szCs w:val="28"/>
        </w:rPr>
        <w:t xml:space="preserve">Нужна ли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вообще?</w:t>
      </w:r>
    </w:p>
    <w:p w14:paraId="5A3F5761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</w:p>
    <w:p w14:paraId="4B081AD9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  <w:r w:rsidRPr="007149AD">
        <w:rPr>
          <w:rFonts w:ascii="Times New Roman" w:hAnsi="Times New Roman" w:cs="Times New Roman"/>
          <w:sz w:val="28"/>
          <w:szCs w:val="28"/>
        </w:rPr>
        <w:t xml:space="preserve">Это зависит от задачи.  В некоторых случаях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необходима для взаимодействия нечеткой системы с реальным миром, где требуются четкие значения.  В других случаях,  нечеткий результат может быть достаточно информативным, и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может быть излишней или даже вредной,  поскольку может привести к потере информации.   Например, если нечеткий вывод достаточно точно описывает желаемое состояние системы,  то дополнительное преобразование в четкое значение может быть не нужно.</w:t>
      </w:r>
    </w:p>
    <w:p w14:paraId="10FAE548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</w:p>
    <w:p w14:paraId="043AA498" w14:textId="77777777" w:rsidR="007149AD" w:rsidRPr="007149AD" w:rsidRDefault="007149AD" w:rsidP="007149AD">
      <w:pPr>
        <w:rPr>
          <w:rFonts w:ascii="Times New Roman" w:hAnsi="Times New Roman" w:cs="Times New Roman"/>
          <w:sz w:val="28"/>
          <w:szCs w:val="28"/>
        </w:rPr>
      </w:pPr>
      <w:r w:rsidRPr="007149AD">
        <w:rPr>
          <w:rFonts w:ascii="Times New Roman" w:hAnsi="Times New Roman" w:cs="Times New Roman"/>
          <w:sz w:val="28"/>
          <w:szCs w:val="28"/>
        </w:rPr>
        <w:t xml:space="preserve">В общем, 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— важный, но не всегда обязательный шаг в работе с нечеткими системами.  Выбор метода </w:t>
      </w:r>
      <w:proofErr w:type="spellStart"/>
      <w:r w:rsidRPr="007149AD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7149AD">
        <w:rPr>
          <w:rFonts w:ascii="Times New Roman" w:hAnsi="Times New Roman" w:cs="Times New Roman"/>
          <w:sz w:val="28"/>
          <w:szCs w:val="28"/>
        </w:rPr>
        <w:t xml:space="preserve"> и необходимость ее применения должны определяться конкретной задачей и требуемой точностью результата.</w:t>
      </w:r>
    </w:p>
    <w:sectPr w:rsidR="007149AD" w:rsidRPr="0071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EBC"/>
    <w:rsid w:val="00024898"/>
    <w:rsid w:val="000D7ABA"/>
    <w:rsid w:val="001245F0"/>
    <w:rsid w:val="002316CC"/>
    <w:rsid w:val="00267EBC"/>
    <w:rsid w:val="002E3CA5"/>
    <w:rsid w:val="003107B0"/>
    <w:rsid w:val="00314D1B"/>
    <w:rsid w:val="003773F0"/>
    <w:rsid w:val="003E74A1"/>
    <w:rsid w:val="006620E4"/>
    <w:rsid w:val="00691514"/>
    <w:rsid w:val="00700041"/>
    <w:rsid w:val="007052D7"/>
    <w:rsid w:val="007149AD"/>
    <w:rsid w:val="00750AD5"/>
    <w:rsid w:val="00765DF2"/>
    <w:rsid w:val="008F139E"/>
    <w:rsid w:val="00915E7F"/>
    <w:rsid w:val="009D3E80"/>
    <w:rsid w:val="00A05981"/>
    <w:rsid w:val="00A41F41"/>
    <w:rsid w:val="00A67956"/>
    <w:rsid w:val="00BA1B4A"/>
    <w:rsid w:val="00BA2A0F"/>
    <w:rsid w:val="00C33022"/>
    <w:rsid w:val="00CA62DC"/>
    <w:rsid w:val="00CD7847"/>
    <w:rsid w:val="00DD4A0D"/>
    <w:rsid w:val="00DE6047"/>
    <w:rsid w:val="00E07CED"/>
    <w:rsid w:val="00E10FCA"/>
    <w:rsid w:val="00F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5383"/>
  <w15:docId w15:val="{D8CDAD7E-F751-4561-833E-8261D0B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E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E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E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E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E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E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E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E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E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E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E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E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E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E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E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E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E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7EB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E10FCA"/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2">
    <w:name w:val="p2"/>
    <w:basedOn w:val="a"/>
    <w:rsid w:val="00E10FCA"/>
    <w:rPr>
      <w:rFonts w:ascii="Times New Roman" w:eastAsia="Times New Roman" w:hAnsi="Times New Roman" w:cs="Times New Roman"/>
      <w:lang w:eastAsia="ru-RU"/>
    </w:rPr>
  </w:style>
  <w:style w:type="paragraph" w:customStyle="1" w:styleId="p3">
    <w:name w:val="p3"/>
    <w:basedOn w:val="a"/>
    <w:rsid w:val="00E10FCA"/>
    <w:rPr>
      <w:rFonts w:ascii=".AppleSystemUIFont" w:eastAsia="Times New Roman" w:hAnsi=".AppleSystemUIFont" w:cs="Times New Roman"/>
      <w:color w:val="111111"/>
      <w:sz w:val="29"/>
      <w:szCs w:val="29"/>
      <w:lang w:eastAsia="ru-RU"/>
    </w:rPr>
  </w:style>
  <w:style w:type="paragraph" w:customStyle="1" w:styleId="p4">
    <w:name w:val="p4"/>
    <w:basedOn w:val="a"/>
    <w:rsid w:val="00E10FCA"/>
    <w:rPr>
      <w:rFonts w:ascii="Courier" w:eastAsia="Times New Roman" w:hAnsi="Courier" w:cs="Courier"/>
      <w:color w:val="000000"/>
      <w:sz w:val="21"/>
      <w:szCs w:val="21"/>
      <w:lang w:eastAsia="ru-RU"/>
    </w:rPr>
  </w:style>
  <w:style w:type="paragraph" w:customStyle="1" w:styleId="p5">
    <w:name w:val="p5"/>
    <w:basedOn w:val="a"/>
    <w:rsid w:val="00E10FCA"/>
    <w:rPr>
      <w:rFonts w:ascii="Courier" w:eastAsia="Times New Roman" w:hAnsi="Courier" w:cs="Courier"/>
      <w:color w:val="000000"/>
      <w:sz w:val="21"/>
      <w:szCs w:val="21"/>
      <w:lang w:eastAsia="ru-RU"/>
    </w:rPr>
  </w:style>
  <w:style w:type="paragraph" w:customStyle="1" w:styleId="p6">
    <w:name w:val="p6"/>
    <w:basedOn w:val="a"/>
    <w:rsid w:val="00E10FCA"/>
    <w:rPr>
      <w:rFonts w:ascii="Courier" w:eastAsia="Times New Roman" w:hAnsi="Courier" w:cs="Courier"/>
      <w:color w:val="007400"/>
      <w:sz w:val="21"/>
      <w:szCs w:val="21"/>
      <w:lang w:eastAsia="ru-RU"/>
    </w:rPr>
  </w:style>
  <w:style w:type="paragraph" w:customStyle="1" w:styleId="p7">
    <w:name w:val="p7"/>
    <w:basedOn w:val="a"/>
    <w:rsid w:val="00E10FCA"/>
    <w:rPr>
      <w:rFonts w:ascii="Courier" w:eastAsia="Times New Roman" w:hAnsi="Courier" w:cs="Courier"/>
      <w:color w:val="C41A16"/>
      <w:sz w:val="21"/>
      <w:szCs w:val="21"/>
      <w:lang w:eastAsia="ru-RU"/>
    </w:rPr>
  </w:style>
  <w:style w:type="paragraph" w:customStyle="1" w:styleId="p8">
    <w:name w:val="p8"/>
    <w:basedOn w:val="a"/>
    <w:rsid w:val="00E10FCA"/>
    <w:pPr>
      <w:spacing w:before="180"/>
      <w:ind w:left="345" w:hanging="34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9">
    <w:name w:val="p9"/>
    <w:basedOn w:val="a"/>
    <w:rsid w:val="00E10FCA"/>
    <w:pPr>
      <w:spacing w:before="180"/>
      <w:ind w:left="495" w:hanging="49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11">
    <w:name w:val="p11"/>
    <w:basedOn w:val="a"/>
    <w:rsid w:val="00E10FCA"/>
    <w:pPr>
      <w:spacing w:before="180"/>
      <w:ind w:left="795" w:hanging="79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12">
    <w:name w:val="p12"/>
    <w:basedOn w:val="a"/>
    <w:rsid w:val="00E10FCA"/>
    <w:rPr>
      <w:rFonts w:ascii=".AppleSystemUIFont" w:eastAsia="Times New Roman" w:hAnsi=".AppleSystemUIFont" w:cs="Times New Roman"/>
      <w:color w:val="111111"/>
      <w:lang w:eastAsia="ru-RU"/>
    </w:rPr>
  </w:style>
  <w:style w:type="character" w:customStyle="1" w:styleId="s1">
    <w:name w:val="s1"/>
    <w:basedOn w:val="a0"/>
    <w:rsid w:val="00E10FCA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s3">
    <w:name w:val="s3"/>
    <w:basedOn w:val="a0"/>
    <w:rsid w:val="00E10FCA"/>
    <w:rPr>
      <w:b/>
      <w:bCs/>
      <w:i w:val="0"/>
      <w:iCs w:val="0"/>
      <w:sz w:val="29"/>
      <w:szCs w:val="29"/>
    </w:rPr>
  </w:style>
  <w:style w:type="character" w:customStyle="1" w:styleId="s4">
    <w:name w:val="s4"/>
    <w:basedOn w:val="a0"/>
    <w:rsid w:val="00E10FCA"/>
    <w:rPr>
      <w:rFonts w:ascii="Courier" w:hAnsi="Courier" w:cs="Courier" w:hint="default"/>
      <w:b w:val="0"/>
      <w:bCs w:val="0"/>
      <w:i w:val="0"/>
      <w:iCs w:val="0"/>
      <w:color w:val="AA0D91"/>
      <w:sz w:val="21"/>
      <w:szCs w:val="21"/>
    </w:rPr>
  </w:style>
  <w:style w:type="character" w:customStyle="1" w:styleId="s5">
    <w:name w:val="s5"/>
    <w:basedOn w:val="a0"/>
    <w:rsid w:val="00E10FCA"/>
    <w:rPr>
      <w:rFonts w:ascii="Courier" w:hAnsi="Courier" w:cs="Courier" w:hint="default"/>
      <w:b w:val="0"/>
      <w:bCs w:val="0"/>
      <w:i w:val="0"/>
      <w:iCs w:val="0"/>
      <w:sz w:val="21"/>
      <w:szCs w:val="21"/>
    </w:rPr>
  </w:style>
  <w:style w:type="character" w:customStyle="1" w:styleId="s6">
    <w:name w:val="s6"/>
    <w:basedOn w:val="a0"/>
    <w:rsid w:val="00E10FCA"/>
    <w:rPr>
      <w:rFonts w:ascii="Courier" w:hAnsi="Courier" w:cs="Courier" w:hint="default"/>
      <w:b w:val="0"/>
      <w:bCs w:val="0"/>
      <w:i w:val="0"/>
      <w:iCs w:val="0"/>
      <w:color w:val="1C00CF"/>
      <w:sz w:val="21"/>
      <w:szCs w:val="21"/>
    </w:rPr>
  </w:style>
  <w:style w:type="character" w:customStyle="1" w:styleId="s7">
    <w:name w:val="s7"/>
    <w:basedOn w:val="a0"/>
    <w:rsid w:val="00E10FCA"/>
    <w:rPr>
      <w:rFonts w:ascii="Courier" w:hAnsi="Courier" w:cs="Courier" w:hint="default"/>
      <w:b w:val="0"/>
      <w:bCs w:val="0"/>
      <w:i w:val="0"/>
      <w:iCs w:val="0"/>
      <w:color w:val="007400"/>
      <w:sz w:val="21"/>
      <w:szCs w:val="21"/>
    </w:rPr>
  </w:style>
  <w:style w:type="character" w:customStyle="1" w:styleId="s8">
    <w:name w:val="s8"/>
    <w:basedOn w:val="a0"/>
    <w:rsid w:val="00E10FCA"/>
    <w:rPr>
      <w:rFonts w:ascii="Courier" w:hAnsi="Courier" w:cs="Courier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9">
    <w:name w:val="s9"/>
    <w:basedOn w:val="a0"/>
    <w:rsid w:val="00E10FCA"/>
    <w:rPr>
      <w:rFonts w:ascii="Courier" w:hAnsi="Courier" w:cs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s10">
    <w:name w:val="s10"/>
    <w:basedOn w:val="a0"/>
    <w:rsid w:val="00E10FCA"/>
    <w:rPr>
      <w:rFonts w:ascii="UICTFontTextStyleBody" w:hAnsi="UICTFontTextStyleBody" w:hint="default"/>
      <w:b/>
      <w:bCs/>
      <w:i w:val="0"/>
      <w:iCs w:val="0"/>
      <w:sz w:val="24"/>
      <w:szCs w:val="24"/>
    </w:rPr>
  </w:style>
  <w:style w:type="character" w:customStyle="1" w:styleId="s11">
    <w:name w:val="s11"/>
    <w:basedOn w:val="a0"/>
    <w:rsid w:val="00E10FCA"/>
    <w:rPr>
      <w:b w:val="0"/>
      <w:bCs w:val="0"/>
      <w:i w:val="0"/>
      <w:iCs w:val="0"/>
      <w:sz w:val="24"/>
      <w:szCs w:val="24"/>
    </w:rPr>
  </w:style>
  <w:style w:type="character" w:customStyle="1" w:styleId="apple-tab-span">
    <w:name w:val="apple-tab-span"/>
    <w:basedOn w:val="a0"/>
    <w:rsid w:val="00E10FCA"/>
  </w:style>
  <w:style w:type="character" w:customStyle="1" w:styleId="apple-converted-space">
    <w:name w:val="apple-converted-space"/>
    <w:basedOn w:val="a0"/>
    <w:rsid w:val="00E10FCA"/>
  </w:style>
  <w:style w:type="character" w:styleId="ac">
    <w:name w:val="Hyperlink"/>
    <w:basedOn w:val="a0"/>
    <w:uiPriority w:val="99"/>
    <w:semiHidden/>
    <w:unhideWhenUsed/>
    <w:rsid w:val="007149AD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149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14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 Газизов</dc:creator>
  <cp:lastModifiedBy>Альберт Алешко</cp:lastModifiedBy>
  <cp:revision>5</cp:revision>
  <dcterms:created xsi:type="dcterms:W3CDTF">2025-02-26T07:59:00Z</dcterms:created>
  <dcterms:modified xsi:type="dcterms:W3CDTF">2025-04-02T10:38:00Z</dcterms:modified>
</cp:coreProperties>
</file>