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Post: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Imports Calendar class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Variables (private)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text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Calendar time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Methods: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Post (String text) - constructor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creates the Post object with text and notes the time of creation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public String toString();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 print the text in the post object.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Profile: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>Variables</w:t>
      </w:r>
      <w:r>
        <w:rPr>
          <w:rFonts w:ascii="Helvetica" w:cs="Arial Unicode MS" w:hAnsi="Arial Unicode MS" w:eastAsia="Arial Unicode MS"/>
          <w:rtl w:val="0"/>
        </w:rPr>
        <w:t xml:space="preserve"> (all private)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name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imageFile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Methods: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Profile (String n, String img); - constructor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getters/setters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Person extends Profile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Variables (private)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ArrayList&lt;Post&gt; Statuses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ArrayList&lt;Person&gt; Friends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Methods: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Person (String n, String img, ArrayList&lt;Person&gt; f); - constructor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creates ArrayLists and calls super constructor.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getters and setters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Public void addFriend(Person 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adds a object of Person to the arrayList of friends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Public void addStatus(String s);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takes the String and creates a Post object to be stored in the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Organization extends Profile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Vars (private)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Address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Phone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 &lt;Post&gt; Announcements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int likeCounter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 &lt;Person&gt; Supporters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Methods: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Organization (String n, String img, String a, String p);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calls super constructor on name and image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creates the announcements and supporters lists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getters and setters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Public void addSupporter( Person p);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adds a person to the list of supporters, increases counter by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Public void addAnnouncement(String a);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takes String and makes a post object, adding to announcement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Database: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Variables (private)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HashMap&lt;Profile&gt; dt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