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FF44E3">
      <w:pPr>
        <w:rPr>
          <w:rFonts w:hint="eastAsia" w:ascii="微软雅黑" w:hAnsi="微软雅黑"/>
          <w:sz w:val="32"/>
          <w:szCs w:val="32"/>
        </w:rPr>
      </w:pPr>
      <w:r>
        <w:rPr>
          <w:rFonts w:hint="eastAsia" w:ascii="微软雅黑" w:hAnsi="微软雅黑" w:cs="微软雅黑"/>
          <w:sz w:val="32"/>
          <w:szCs w:val="32"/>
          <w:lang w:val="en-US" w:eastAsia="zh-CN"/>
        </w:rPr>
        <w:t>一、</w:t>
      </w:r>
      <w:r>
        <w:rPr>
          <w:rFonts w:ascii="微软雅黑" w:hAnsi="微软雅黑" w:cs="微软雅黑"/>
          <w:sz w:val="32"/>
          <w:szCs w:val="32"/>
        </w:rPr>
        <w:t>评测用例</w:t>
      </w:r>
    </w:p>
    <w:tbl>
      <w:tblPr>
        <w:tblStyle w:val="33"/>
        <w:tblW w:w="9922" w:type="dxa"/>
        <w:tblInd w:w="-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1400"/>
        <w:gridCol w:w="1900"/>
        <w:gridCol w:w="1450"/>
        <w:gridCol w:w="1450"/>
        <w:gridCol w:w="1450"/>
        <w:gridCol w:w="1450"/>
      </w:tblGrid>
      <w:tr w14:paraId="53369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02760F">
            <w:pPr>
              <w:spacing w:after="0" w:line="264" w:lineRule="auto"/>
              <w:jc w:val="center"/>
              <w:rPr>
                <w:rFonts w:hint="eastAsia" w:ascii="宋体" w:hAnsi="宋体" w:eastAsia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sz w:val="28"/>
                <w:szCs w:val="28"/>
              </w:rPr>
              <w:t>编号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77DCC5">
            <w:pPr>
              <w:spacing w:after="0" w:line="264" w:lineRule="auto"/>
              <w:jc w:val="center"/>
              <w:rPr>
                <w:rFonts w:hint="eastAsia" w:ascii="宋体" w:hAnsi="宋体" w:eastAsia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sz w:val="28"/>
                <w:szCs w:val="28"/>
              </w:rPr>
              <w:t>类型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D1157">
            <w:pPr>
              <w:spacing w:after="0" w:line="264" w:lineRule="auto"/>
              <w:jc w:val="center"/>
              <w:rPr>
                <w:rFonts w:hint="eastAsia" w:ascii="宋体" w:hAnsi="宋体" w:eastAsia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sz w:val="28"/>
                <w:szCs w:val="28"/>
              </w:rPr>
              <w:t>用户输入</w:t>
            </w:r>
          </w:p>
        </w:tc>
        <w:tc>
          <w:tcPr>
            <w:tcW w:w="1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6EEAAE">
            <w:pPr>
              <w:spacing w:after="0" w:line="264" w:lineRule="auto"/>
              <w:jc w:val="center"/>
              <w:rPr>
                <w:rFonts w:hint="eastAsia" w:ascii="宋体" w:hAnsi="宋体" w:eastAsia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sz w:val="28"/>
                <w:szCs w:val="28"/>
              </w:rPr>
              <w:t>前置条件</w:t>
            </w:r>
          </w:p>
        </w:tc>
        <w:tc>
          <w:tcPr>
            <w:tcW w:w="1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2DF844">
            <w:pPr>
              <w:spacing w:after="0" w:line="264" w:lineRule="auto"/>
              <w:jc w:val="center"/>
              <w:rPr>
                <w:rFonts w:hint="eastAsia" w:ascii="宋体" w:hAnsi="宋体" w:eastAsia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sz w:val="28"/>
                <w:szCs w:val="28"/>
              </w:rPr>
              <w:t>预期输出</w:t>
            </w:r>
          </w:p>
        </w:tc>
        <w:tc>
          <w:tcPr>
            <w:tcW w:w="1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9A277C">
            <w:pPr>
              <w:spacing w:after="0" w:line="264" w:lineRule="auto"/>
              <w:jc w:val="center"/>
              <w:rPr>
                <w:rFonts w:hint="eastAsia" w:ascii="宋体" w:hAnsi="宋体" w:eastAsia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sz w:val="28"/>
                <w:szCs w:val="28"/>
              </w:rPr>
              <w:t>验收标准</w:t>
            </w:r>
          </w:p>
        </w:tc>
        <w:tc>
          <w:tcPr>
            <w:tcW w:w="1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9B7A2">
            <w:pPr>
              <w:spacing w:after="0" w:line="264" w:lineRule="auto"/>
              <w:jc w:val="center"/>
              <w:rPr>
                <w:rFonts w:hint="eastAsia" w:ascii="宋体" w:hAnsi="宋体" w:eastAsia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sz w:val="28"/>
                <w:szCs w:val="28"/>
              </w:rPr>
              <w:t>实际结果</w:t>
            </w:r>
          </w:p>
        </w:tc>
      </w:tr>
      <w:tr w14:paraId="0CCF0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E53EA1A">
            <w:r>
              <w:t>TC-01</w:t>
            </w:r>
          </w:p>
        </w:tc>
        <w:tc>
          <w:tcPr>
            <w:tcW w:w="0" w:type="auto"/>
          </w:tcPr>
          <w:p w14:paraId="7A79A62D">
            <w:r>
              <w:t>☑ 正常 □ 异常 □ 边界</w:t>
            </w:r>
          </w:p>
        </w:tc>
        <w:tc>
          <w:tcPr>
            <w:tcW w:w="0" w:type="auto"/>
          </w:tcPr>
          <w:p w14:paraId="0ABB17D7">
            <w:r>
              <w:rPr>
                <w:rFonts w:hint="eastAsia"/>
              </w:rPr>
              <w:t>在注册页输入用户名=</w:t>
            </w:r>
            <w:r>
              <w:rPr>
                <w:rFonts w:hint="eastAsia"/>
                <w:lang w:val="en-US" w:eastAsia="zh-CN"/>
              </w:rPr>
              <w:t>Andre</w:t>
            </w:r>
            <w:r>
              <w:rPr>
                <w:rFonts w:hint="eastAsia"/>
              </w:rPr>
              <w:t>、密码=Abc123456、确认密码=Abc123456，点击注册；注册成功后切换到登录页，用同一账号密码点击登录。</w:t>
            </w:r>
          </w:p>
        </w:tc>
        <w:tc>
          <w:tcPr>
            <w:tcW w:w="1450" w:type="dxa"/>
            <w:vAlign w:val="top"/>
          </w:tcPr>
          <w:p w14:paraId="03EFC9E7">
            <w:r>
              <w:t>Supabase服务正常；用户名</w:t>
            </w:r>
            <w:r>
              <w:rPr>
                <w:rFonts w:hint="eastAsia"/>
                <w:lang w:val="en-US" w:eastAsia="zh-CN"/>
              </w:rPr>
              <w:t>Andre</w:t>
            </w:r>
            <w:r>
              <w:t>未被注册；网络通畅。</w:t>
            </w:r>
          </w:p>
        </w:tc>
        <w:tc>
          <w:tcPr>
            <w:tcW w:w="1450" w:type="dxa"/>
            <w:vAlign w:val="top"/>
          </w:tcPr>
          <w:p w14:paraId="6DBDB4B6">
            <w:r>
              <w:t>注册提示“注册成功！请登录”；登录提示“登录成功”并自动跳转主界面，顶部caption显示当前用户=</w:t>
            </w:r>
            <w:r>
              <w:rPr>
                <w:rFonts w:hint="eastAsia"/>
                <w:lang w:val="en-US" w:eastAsia="zh-CN"/>
              </w:rPr>
              <w:t>Andre</w:t>
            </w:r>
            <w:r>
              <w:t>，侧边栏出现退出登录与功能菜单。</w:t>
            </w:r>
          </w:p>
        </w:tc>
        <w:tc>
          <w:tcPr>
            <w:tcW w:w="1450" w:type="dxa"/>
            <w:vAlign w:val="top"/>
          </w:tcPr>
          <w:p w14:paraId="75F872A0">
            <w:r>
              <w:t>users表新增记录，password_hash为加盐SHA256；登录校验通过；session_state.logged_in=True且current_user正确；未登录时st.stop()拦截功能页。</w:t>
            </w:r>
          </w:p>
        </w:tc>
        <w:tc>
          <w:tcPr>
            <w:tcW w:w="0" w:type="auto"/>
          </w:tcPr>
          <w:p w14:paraId="79FEF92D"/>
        </w:tc>
      </w:tr>
      <w:tr w14:paraId="76090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FF83B8D">
            <w:r>
              <w:t>TC-02</w:t>
            </w:r>
          </w:p>
        </w:tc>
        <w:tc>
          <w:tcPr>
            <w:tcW w:w="0" w:type="auto"/>
          </w:tcPr>
          <w:p w14:paraId="6CFC03F3">
            <w:r>
              <w:t>☑ 正常 □ 异常 □ 边界</w:t>
            </w:r>
          </w:p>
        </w:tc>
        <w:tc>
          <w:tcPr>
            <w:tcW w:w="1900" w:type="dxa"/>
            <w:vAlign w:val="top"/>
          </w:tcPr>
          <w:p w14:paraId="3CE44616">
            <w:r>
              <w:t>在侧边栏</w:t>
            </w:r>
            <w:r>
              <w:rPr>
                <w:rFonts w:hint="eastAsia"/>
                <w:lang w:eastAsia="zh-CN"/>
              </w:rPr>
              <w:t>“</w:t>
            </w:r>
            <w:r>
              <w:t>手动录入</w:t>
            </w:r>
            <w:r>
              <w:rPr>
                <w:rFonts w:hint="eastAsia"/>
                <w:lang w:eastAsia="zh-CN"/>
              </w:rPr>
              <w:t>”</w:t>
            </w:r>
            <w:r>
              <w:t>中填写：课程=</w:t>
            </w:r>
            <w:r>
              <w:rPr>
                <w:rFonts w:hint="eastAsia"/>
                <w:lang w:val="en-US" w:eastAsia="zh-CN"/>
              </w:rPr>
              <w:t>高等数学</w:t>
            </w:r>
            <w:r>
              <w:t>、任务=第</w:t>
            </w:r>
            <w:r>
              <w:rPr>
                <w:rFonts w:hint="eastAsia"/>
                <w:lang w:val="en-US" w:eastAsia="zh-CN"/>
              </w:rPr>
              <w:t>二</w:t>
            </w:r>
            <w:r>
              <w:t>章</w:t>
            </w:r>
            <w:r>
              <w:rPr>
                <w:rFonts w:hint="eastAsia"/>
                <w:lang w:val="en-US" w:eastAsia="zh-CN"/>
              </w:rPr>
              <w:t>作业</w:t>
            </w:r>
            <w:r>
              <w:t>、截止日期2026-</w:t>
            </w:r>
            <w:r>
              <w:rPr>
                <w:rFonts w:hint="eastAsia"/>
                <w:lang w:val="en-US" w:eastAsia="zh-CN"/>
              </w:rPr>
              <w:t>9</w:t>
            </w:r>
            <w:r>
              <w:t>-</w:t>
            </w:r>
            <w:r>
              <w:rPr>
                <w:rFonts w:hint="eastAsia"/>
                <w:lang w:val="en-US" w:eastAsia="zh-CN"/>
              </w:rPr>
              <w:t>29</w:t>
            </w:r>
            <w:r>
              <w:t>、截止时间=23:5</w:t>
            </w:r>
            <w:r>
              <w:rPr>
                <w:rFonts w:hint="eastAsia"/>
                <w:lang w:val="en-US" w:eastAsia="zh-CN"/>
              </w:rPr>
              <w:t>5</w:t>
            </w:r>
            <w:r>
              <w:t>、提交方式=学习通、备注=</w:t>
            </w:r>
            <w:r>
              <w:rPr>
                <w:rFonts w:hint="eastAsia"/>
                <w:lang w:val="en-US" w:eastAsia="zh-CN"/>
              </w:rPr>
              <w:t>过程详细</w:t>
            </w:r>
            <w:r>
              <w:t>。</w:t>
            </w:r>
          </w:p>
        </w:tc>
        <w:tc>
          <w:tcPr>
            <w:tcW w:w="1450" w:type="dxa"/>
            <w:vAlign w:val="top"/>
          </w:tcPr>
          <w:p w14:paraId="7AADDCFF">
            <w:r>
              <w:t>已登录；当前无同名任务。</w:t>
            </w:r>
          </w:p>
        </w:tc>
        <w:tc>
          <w:tcPr>
            <w:tcW w:w="1450" w:type="dxa"/>
            <w:vAlign w:val="top"/>
          </w:tcPr>
          <w:p w14:paraId="2909167F">
            <w:r>
              <w:t>提示“添加成功！”，任务清单顶部出现该任务卡片，显示课程、任务、截止时间、提交方式、备注；提醒中心按剩余天数归入“未来7天”或对应分类。</w:t>
            </w:r>
          </w:p>
        </w:tc>
        <w:tc>
          <w:tcPr>
            <w:tcW w:w="1450" w:type="dxa"/>
            <w:vAlign w:val="top"/>
          </w:tcPr>
          <w:p w14:paraId="7BACAB3E">
            <w:r>
              <w:t>tasks表新增记录，用户名=当前用户、录入时间为当前时间；任务卡片右侧剩余天数与实际一致；备注非“无”时正常显示。</w:t>
            </w:r>
          </w:p>
        </w:tc>
        <w:tc>
          <w:tcPr>
            <w:tcW w:w="0" w:type="auto"/>
          </w:tcPr>
          <w:p w14:paraId="3974581A"/>
        </w:tc>
      </w:tr>
      <w:tr w14:paraId="7D704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22BFE44">
            <w:r>
              <w:t>TC-03</w:t>
            </w:r>
          </w:p>
        </w:tc>
        <w:tc>
          <w:tcPr>
            <w:tcW w:w="0" w:type="auto"/>
          </w:tcPr>
          <w:p w14:paraId="2A9A7A5B">
            <w:r>
              <w:t>☑ 正常 □ 异常 □ 边界</w:t>
            </w:r>
          </w:p>
        </w:tc>
        <w:tc>
          <w:tcPr>
            <w:tcW w:w="0" w:type="auto"/>
          </w:tcPr>
          <w:p w14:paraId="0BFFB20F">
            <w:pPr>
              <w:rPr>
                <w:rFonts w:hint="eastAsia"/>
              </w:rPr>
            </w:pPr>
            <w:r>
              <w:rPr>
                <w:rFonts w:hint="eastAsia"/>
              </w:rPr>
              <w:t>在侧边栏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粘贴文字通知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中输入：</w:t>
            </w:r>
          </w:p>
          <w:p w14:paraId="67F69B59">
            <w:pPr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</w:rPr>
              <w:t>“数据结构》课程第三章作业</w:t>
            </w:r>
            <w:r>
              <w:rPr>
                <w:rFonts w:hint="eastAsia"/>
                <w:lang w:eastAsia="zh-CN"/>
              </w:rPr>
              <w:t>：</w:t>
            </w:r>
          </w:p>
          <w:p w14:paraId="3B52BCE9">
            <w:pPr>
              <w:rPr>
                <w:rFonts w:hint="eastAsia"/>
              </w:rPr>
            </w:pPr>
            <w:r>
              <w:rPr>
                <w:rFonts w:hint="eastAsia"/>
              </w:rPr>
              <w:t>一、作业内容：第三章 栈和队列 课后习题 3-1 至 3-15，包括算法设计题与代码实现题。</w:t>
            </w:r>
          </w:p>
          <w:p w14:paraId="2C53808B">
            <w:pPr>
              <w:rPr>
                <w:rFonts w:hint="eastAsia"/>
              </w:rPr>
            </w:pPr>
            <w:r>
              <w:rPr>
                <w:rFonts w:hint="eastAsia"/>
              </w:rPr>
              <w:t>二、截止时间：2026年10月10日晚8点前提交。</w:t>
            </w:r>
          </w:p>
          <w:p w14:paraId="2140D499">
            <w:pPr>
              <w:rPr>
                <w:rFonts w:hint="eastAsia"/>
              </w:rPr>
            </w:pPr>
            <w:r>
              <w:rPr>
                <w:rFonts w:hint="eastAsia"/>
              </w:rPr>
              <w:t>三、提交方式：智慧理工平台——课程作业——数据结构——第三章作业 栏目上传。</w:t>
            </w:r>
          </w:p>
          <w:p w14:paraId="49F941C3">
            <w:pPr>
              <w:rPr>
                <w:rFonts w:hint="eastAsia"/>
              </w:rPr>
            </w:pPr>
            <w:r>
              <w:rPr>
                <w:rFonts w:hint="eastAsia"/>
              </w:rPr>
              <w:t>四、文件命名格式：学号_姓名_第三章作业.pdf，例如 2023001_张三_第三章作业.pdf。</w:t>
            </w:r>
          </w:p>
          <w:p w14:paraId="70646F3A">
            <w:pPr>
              <w:rPr>
                <w:rFonts w:hint="eastAsia"/>
              </w:rPr>
            </w:pPr>
            <w:r>
              <w:rPr>
                <w:rFonts w:hint="eastAsia"/>
              </w:rPr>
              <w:t>——数据结构课程组</w:t>
            </w:r>
          </w:p>
          <w:p w14:paraId="5D4F8DE4">
            <w:pPr>
              <w:rPr>
                <w:rFonts w:hint="eastAsia"/>
              </w:rPr>
            </w:pPr>
            <w:r>
              <w:rPr>
                <w:rFonts w:hint="eastAsia"/>
              </w:rPr>
              <w:t>2026年9月25日”</w:t>
            </w:r>
          </w:p>
          <w:p w14:paraId="5D5A913C">
            <w:pPr>
              <w:rPr>
                <w:rFonts w:hint="eastAsia"/>
              </w:rPr>
            </w:pPr>
            <w:r>
              <w:rPr>
                <w:rFonts w:hint="eastAsia"/>
              </w:rPr>
              <w:t>点击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AI一键提取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。</w:t>
            </w:r>
          </w:p>
          <w:p w14:paraId="7A0A9E2A">
            <w:pPr>
              <w:rPr>
                <w:rFonts w:hint="eastAsia"/>
              </w:rPr>
            </w:pPr>
          </w:p>
          <w:p w14:paraId="73608EA9"/>
        </w:tc>
        <w:tc>
          <w:tcPr>
            <w:tcW w:w="0" w:type="auto"/>
          </w:tcPr>
          <w:p w14:paraId="513872E8">
            <w:r>
              <w:t>已登录；当前无同名任务。</w:t>
            </w:r>
          </w:p>
        </w:tc>
        <w:tc>
          <w:tcPr>
            <w:tcW w:w="0" w:type="auto"/>
          </w:tcPr>
          <w:p w14:paraId="6D5C6FB4">
            <w:r>
              <w:t>提示“添加成功！”，任务清单顶部出现该任务卡片，显示课程、任务、截止时间、提交方式、备注；提醒中心按剩余天数归入“未来7天”或对应分类。</w:t>
            </w:r>
          </w:p>
        </w:tc>
        <w:tc>
          <w:tcPr>
            <w:tcW w:w="0" w:type="auto"/>
          </w:tcPr>
          <w:p w14:paraId="2F18FB23">
            <w:r>
              <w:t>tasks表新增记录，用户名=当前用户、录入时间为当前时间；任务卡片右侧剩余天数与实际一致；备注非“无”时正常显示。</w:t>
            </w:r>
          </w:p>
        </w:tc>
        <w:tc>
          <w:tcPr>
            <w:tcW w:w="0" w:type="auto"/>
          </w:tcPr>
          <w:p w14:paraId="32CDFAA0"/>
        </w:tc>
      </w:tr>
      <w:tr w14:paraId="7E6B4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2D3B0B0">
            <w:r>
              <w:t>TC-04</w:t>
            </w:r>
          </w:p>
        </w:tc>
        <w:tc>
          <w:tcPr>
            <w:tcW w:w="0" w:type="auto"/>
          </w:tcPr>
          <w:p w14:paraId="4DD799EA">
            <w:r>
              <w:t>☑ 正常 □ 异常 □ 边界</w:t>
            </w:r>
          </w:p>
        </w:tc>
        <w:tc>
          <w:tcPr>
            <w:tcW w:w="1900" w:type="dxa"/>
            <w:vAlign w:val="top"/>
          </w:tcPr>
          <w:p w14:paraId="0D38C1CA">
            <w:pPr>
              <w:rPr>
                <w:rFonts w:hint="eastAsia"/>
              </w:rPr>
            </w:pPr>
            <w:r>
              <w:rPr>
                <w:rFonts w:hint="eastAsia"/>
              </w:rPr>
              <w:t>在侧边栏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粘贴文字通知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中输入：</w:t>
            </w:r>
          </w:p>
          <w:p w14:paraId="5B042A04">
            <w:pPr>
              <w:rPr>
                <w:rFonts w:hint="eastAsia"/>
              </w:rPr>
            </w:pPr>
            <w:r>
              <w:rPr>
                <w:rFonts w:hint="eastAsia"/>
              </w:rPr>
              <w:t>“软件工程小组作业SRS文档提交通知</w:t>
            </w:r>
          </w:p>
          <w:p w14:paraId="7205049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eastAsia"/>
              </w:rPr>
              <w:t>、文档内容要求全文不少于 6000 字</w:t>
            </w:r>
          </w:p>
          <w:p w14:paraId="085BCEB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二</w:t>
            </w:r>
            <w:r>
              <w:rPr>
                <w:rFonts w:hint="eastAsia"/>
              </w:rPr>
              <w:t>、提交方式：</w:t>
            </w:r>
          </w:p>
          <w:p w14:paraId="177E1737">
            <w:pPr>
              <w:rPr>
                <w:rFonts w:hint="eastAsia"/>
              </w:rPr>
            </w:pPr>
            <w:r>
              <w:rPr>
                <w:rFonts w:hint="eastAsia"/>
              </w:rPr>
              <w:t>智慧理工平台 → 软件工程 → 课程大作业 → 第一阶段SRS</w:t>
            </w:r>
          </w:p>
          <w:p w14:paraId="0C21825C">
            <w:pPr>
              <w:rPr>
                <w:rFonts w:hint="eastAsia"/>
              </w:rPr>
            </w:pPr>
            <w:r>
              <w:rPr>
                <w:rFonts w:hint="eastAsia"/>
              </w:rPr>
              <w:t>上传 Word 文档，文件命名：组号_项目名_SRS.docx</w:t>
            </w:r>
          </w:p>
          <w:p w14:paraId="3DDED7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三</w:t>
            </w:r>
            <w:r>
              <w:rPr>
                <w:rFonts w:hint="eastAsia"/>
              </w:rPr>
              <w:t>、截止时间：</w:t>
            </w:r>
          </w:p>
          <w:p w14:paraId="6DA6896B">
            <w:pPr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</w:rPr>
              <w:t>2026 年 10 月 20 日（周二）23:59 前提交</w:t>
            </w:r>
            <w:r>
              <w:rPr>
                <w:rFonts w:hint="eastAsia"/>
                <w:lang w:eastAsia="zh-CN"/>
              </w:rPr>
              <w:t>。</w:t>
            </w:r>
          </w:p>
          <w:p w14:paraId="2A071F89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——</w:t>
            </w:r>
            <w:r>
              <w:rPr>
                <w:rFonts w:hint="eastAsia"/>
              </w:rPr>
              <w:t>软件工程课程组</w:t>
            </w:r>
          </w:p>
          <w:p w14:paraId="2A49909A">
            <w:pPr>
              <w:rPr>
                <w:rFonts w:hint="eastAsia"/>
              </w:rPr>
            </w:pPr>
            <w:r>
              <w:rPr>
                <w:rFonts w:hint="eastAsia"/>
              </w:rPr>
              <w:t>2026 年 9 月 26 日”</w:t>
            </w:r>
          </w:p>
          <w:p w14:paraId="1406FBCA">
            <w:pPr>
              <w:rPr>
                <w:rFonts w:hint="eastAsia"/>
              </w:rPr>
            </w:pPr>
            <w:r>
              <w:rPr>
                <w:rFonts w:hint="eastAsia"/>
              </w:rPr>
              <w:t>点击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AI一键提取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。</w:t>
            </w:r>
          </w:p>
          <w:p w14:paraId="622FFA61">
            <w:pPr>
              <w:rPr>
                <w:rFonts w:hint="eastAsia"/>
              </w:rPr>
            </w:pPr>
          </w:p>
          <w:p w14:paraId="4A0ED0E3"/>
        </w:tc>
        <w:tc>
          <w:tcPr>
            <w:tcW w:w="1450" w:type="dxa"/>
            <w:vAlign w:val="top"/>
          </w:tcPr>
          <w:p w14:paraId="3EDEBF52">
            <w:r>
              <w:t>已登录；当前无同名任务。</w:t>
            </w:r>
          </w:p>
        </w:tc>
        <w:tc>
          <w:tcPr>
            <w:tcW w:w="1450" w:type="dxa"/>
            <w:vAlign w:val="top"/>
          </w:tcPr>
          <w:p w14:paraId="51732219">
            <w:r>
              <w:t>提示“添加成功！”，任务清单顶部出现该任务卡片，显示课程、任务、截止时间、提交方式、备注；提醒中心按剩余天数归入“未来7天”或对应分类。</w:t>
            </w:r>
          </w:p>
        </w:tc>
        <w:tc>
          <w:tcPr>
            <w:tcW w:w="1450" w:type="dxa"/>
            <w:vAlign w:val="top"/>
          </w:tcPr>
          <w:p w14:paraId="43793F8D">
            <w:r>
              <w:t>tasks表新增记录，用户名=当前用户、录入时间为当前时间；任务卡片右侧剩余天数与实际一致；备注非“无”时正常显示。</w:t>
            </w:r>
          </w:p>
        </w:tc>
        <w:tc>
          <w:tcPr>
            <w:tcW w:w="0" w:type="auto"/>
          </w:tcPr>
          <w:p w14:paraId="04548089"/>
        </w:tc>
      </w:tr>
      <w:tr w14:paraId="0DE90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1805FCB">
            <w:r>
              <w:t>TC-05</w:t>
            </w:r>
          </w:p>
        </w:tc>
        <w:tc>
          <w:tcPr>
            <w:tcW w:w="0" w:type="auto"/>
          </w:tcPr>
          <w:p w14:paraId="431CCF20">
            <w:r>
              <w:t>☑ 正常 □ 异常 □ 边界</w:t>
            </w:r>
          </w:p>
        </w:tc>
        <w:tc>
          <w:tcPr>
            <w:tcW w:w="1900" w:type="dxa"/>
            <w:vAlign w:val="top"/>
          </w:tcPr>
          <w:p w14:paraId="2FA3EDF5">
            <w:r>
              <w:t>在侧边栏</w:t>
            </w:r>
            <w:r>
              <w:rPr>
                <w:rFonts w:hint="eastAsia"/>
                <w:lang w:eastAsia="zh-CN"/>
              </w:rPr>
              <w:t>“</w:t>
            </w:r>
            <w:r>
              <w:t>AI截图识别</w:t>
            </w:r>
            <w:r>
              <w:rPr>
                <w:rFonts w:hint="eastAsia"/>
                <w:lang w:eastAsia="zh-CN"/>
              </w:rPr>
              <w:t>”</w:t>
            </w:r>
            <w:r>
              <w:t>中上传一张清晰的</w:t>
            </w:r>
            <w:r>
              <w:rPr>
                <w:rFonts w:hint="eastAsia"/>
                <w:lang w:val="en-US" w:eastAsia="zh-CN"/>
              </w:rPr>
              <w:t>作业</w:t>
            </w:r>
            <w:r>
              <w:t>通知截图（JPG），截图内容包含作业要求、截止日期与提交平台，点击</w:t>
            </w:r>
            <w:r>
              <w:rPr>
                <w:rFonts w:hint="eastAsia"/>
                <w:lang w:eastAsia="zh-CN"/>
              </w:rPr>
              <w:t>“</w:t>
            </w:r>
            <w:r>
              <w:t>AI识别图片</w:t>
            </w:r>
            <w:r>
              <w:rPr>
                <w:rFonts w:hint="eastAsia"/>
                <w:lang w:eastAsia="zh-CN"/>
              </w:rPr>
              <w:t>”</w:t>
            </w:r>
            <w:r>
              <w:t>。</w:t>
            </w:r>
          </w:p>
          <w:p w14:paraId="25BE70DF">
            <w:r>
              <w:rPr>
                <w:rFonts w:hint="eastAsia"/>
              </w:rPr>
              <w:t>在侧边栏「上传文件提取」中上传一个包含课程通知的Word(.docx)文件（或PDF），文件内含多条课程作业与截止时间，点击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读取并AI提取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ab/>
            </w:r>
          </w:p>
        </w:tc>
        <w:tc>
          <w:tcPr>
            <w:tcW w:w="1450" w:type="dxa"/>
            <w:vAlign w:val="top"/>
          </w:tcPr>
          <w:p w14:paraId="44B1745D">
            <w:r>
              <w:t>已登录；智谱API Key有效；截图文字清晰、分辨率足够；图片大小在base64编码后可正常传输。</w:t>
            </w:r>
          </w:p>
          <w:p w14:paraId="2FAE7F3B">
            <w:pPr>
              <w:rPr>
                <w:rFonts w:hint="eastAsia"/>
              </w:rPr>
            </w:pPr>
            <w:r>
              <w:rPr>
                <w:rFonts w:hint="eastAsia"/>
              </w:rPr>
              <w:t>文件为PDF/DOCX/TXT格式且未损坏；智谱API Key有效。</w:t>
            </w:r>
            <w:r>
              <w:rPr>
                <w:rFonts w:hint="eastAsia"/>
              </w:rPr>
              <w:tab/>
            </w:r>
          </w:p>
          <w:p w14:paraId="646FBCE0"/>
        </w:tc>
        <w:tc>
          <w:tcPr>
            <w:tcW w:w="1450" w:type="dxa"/>
            <w:vAlign w:val="top"/>
          </w:tcPr>
          <w:p w14:paraId="3582E0BF">
            <w:r>
              <w:t>显示“AI正在看图识字...”加载态；识别完成后提示成功并自动入库；可展开查看识别结果JSON，包含任务名称、截止时间、提交方式、备注五个字段。</w:t>
            </w:r>
          </w:p>
          <w:p w14:paraId="4C2E57C8">
            <w:r>
              <w:rPr>
                <w:rFonts w:hint="eastAsia"/>
              </w:rPr>
              <w:t>先读取文件文本并可展开查看原文片段；随后AI分析提取第一条/核心DDL并入库；提示“文件提取成功并已保存！”，识别结果JSON可查看。</w:t>
            </w:r>
          </w:p>
        </w:tc>
        <w:tc>
          <w:tcPr>
            <w:tcW w:w="1450" w:type="dxa"/>
            <w:vAlign w:val="top"/>
          </w:tcPr>
          <w:p w14:paraId="0ED879B8">
            <w:r>
              <w:t>调用glm-4v-flash视觉模型；图片预览正常显示；base64编码无误；提取字段非空且与截图内容一致；JSON去除markdown代码包裹后可正常解析。</w:t>
            </w:r>
          </w:p>
          <w:p w14:paraId="0A76D54B">
            <w:r>
              <w:rPr>
                <w:rFonts w:hint="eastAsia"/>
              </w:rPr>
              <w:t>PyPDF2/python-docx正确提取文本；原文预览显示前500字；AI提取结果正确写入tasks表；文件内容不丢失、不乱码。</w:t>
            </w:r>
          </w:p>
        </w:tc>
        <w:tc>
          <w:tcPr>
            <w:tcW w:w="0" w:type="auto"/>
          </w:tcPr>
          <w:p w14:paraId="67ED8451"/>
        </w:tc>
      </w:tr>
      <w:tr w14:paraId="6B2F4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16A0649">
            <w:r>
              <w:t>TC-06</w:t>
            </w:r>
          </w:p>
        </w:tc>
        <w:tc>
          <w:tcPr>
            <w:tcW w:w="0" w:type="auto"/>
          </w:tcPr>
          <w:p w14:paraId="0489C040">
            <w:r>
              <w:t>☑ 正常 □ 异常 □ 边界</w:t>
            </w:r>
          </w:p>
        </w:tc>
        <w:tc>
          <w:tcPr>
            <w:tcW w:w="0" w:type="auto"/>
          </w:tcPr>
          <w:p w14:paraId="362E393B">
            <w:r>
              <w:t>在任务清单中对</w:t>
            </w:r>
            <w:r>
              <w:rPr>
                <w:rFonts w:hint="eastAsia"/>
                <w:lang w:val="en-US" w:eastAsia="zh-CN"/>
              </w:rPr>
              <w:t>高等数学</w:t>
            </w:r>
            <w:r>
              <w:t>任务点击</w:t>
            </w:r>
            <w:r>
              <w:rPr>
                <w:rFonts w:hint="eastAsia"/>
                <w:lang w:eastAsia="zh-CN"/>
              </w:rPr>
              <w:t>”</w:t>
            </w:r>
            <w:r>
              <w:t>编辑</w:t>
            </w:r>
            <w:r>
              <w:rPr>
                <w:rFonts w:hint="eastAsia"/>
                <w:lang w:eastAsia="zh-CN"/>
              </w:rPr>
              <w:t>“，</w:t>
            </w:r>
            <w:r>
              <w:t>截止日期</w:t>
            </w:r>
            <w:r>
              <w:rPr>
                <w:rFonts w:hint="eastAsia"/>
                <w:lang w:val="en-US" w:eastAsia="zh-CN"/>
              </w:rPr>
              <w:t>改为“9月26日”</w:t>
            </w:r>
            <w:r>
              <w:t>，</w:t>
            </w:r>
            <w:r>
              <w:rPr>
                <w:rFonts w:hint="eastAsia"/>
                <w:lang w:val="en-US" w:eastAsia="zh-CN"/>
              </w:rPr>
              <w:t>提交平台改为“学习通”，</w:t>
            </w:r>
            <w:r>
              <w:t>点击保存修改；再对另一条任务点击</w:t>
            </w:r>
            <w:r>
              <w:rPr>
                <w:rFonts w:hint="eastAsia"/>
                <w:lang w:eastAsia="zh-CN"/>
              </w:rPr>
              <w:t>“</w:t>
            </w:r>
            <w:r>
              <w:t>删除</w:t>
            </w:r>
            <w:r>
              <w:rPr>
                <w:rFonts w:hint="eastAsia"/>
                <w:lang w:eastAsia="zh-CN"/>
              </w:rPr>
              <w:t>”</w:t>
            </w:r>
            <w:r>
              <w:t>。</w:t>
            </w:r>
          </w:p>
        </w:tc>
        <w:tc>
          <w:tcPr>
            <w:tcW w:w="0" w:type="auto"/>
          </w:tcPr>
          <w:p w14:paraId="331E511C">
            <w:r>
              <w:t>已登录；任务清单中至少存在2条任务。</w:t>
            </w:r>
          </w:p>
        </w:tc>
        <w:tc>
          <w:tcPr>
            <w:tcW w:w="0" w:type="auto"/>
          </w:tcPr>
          <w:p w14:paraId="4D7124E2">
            <w:r>
              <w:t>进入编辑模式后表单自动回填原任务数据；保存后提示“修改成功！”，任务卡片信息更新；删除后该任务从清单与提醒中心消失，页面自动刷新。</w:t>
            </w:r>
          </w:p>
        </w:tc>
        <w:tc>
          <w:tcPr>
            <w:tcW w:w="0" w:type="auto"/>
          </w:tcPr>
          <w:p w14:paraId="77065C8D">
            <w:r>
              <w:t>编辑模式session_state正确传递原任务对象；更新操作按id精确匹配且限定当前用户；删除后tasks表中该记录不存在；无其他任务被误改或误删。</w:t>
            </w:r>
          </w:p>
        </w:tc>
        <w:tc>
          <w:tcPr>
            <w:tcW w:w="0" w:type="auto"/>
          </w:tcPr>
          <w:p w14:paraId="6CA07741"/>
        </w:tc>
      </w:tr>
      <w:tr w14:paraId="7DB78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B7C07E8">
            <w:r>
              <w:t>TC-07</w:t>
            </w:r>
          </w:p>
        </w:tc>
        <w:tc>
          <w:tcPr>
            <w:tcW w:w="0" w:type="auto"/>
          </w:tcPr>
          <w:p w14:paraId="3A79A679">
            <w:r>
              <w:t>☑ 正常 □ 异常 □ 边界</w:t>
            </w:r>
          </w:p>
        </w:tc>
        <w:tc>
          <w:tcPr>
            <w:tcW w:w="0" w:type="auto"/>
          </w:tcPr>
          <w:p w14:paraId="2B81D154">
            <w:r>
              <w:t>在主区域</w:t>
            </w:r>
            <w:r>
              <w:rPr>
                <w:rFonts w:hint="eastAsia"/>
                <w:lang w:eastAsia="zh-CN"/>
              </w:rPr>
              <w:t>“</w:t>
            </w:r>
            <w:r>
              <w:t>任务检索</w:t>
            </w:r>
            <w:r>
              <w:rPr>
                <w:rFonts w:hint="eastAsia"/>
                <w:lang w:eastAsia="zh-CN"/>
              </w:rPr>
              <w:t>”</w:t>
            </w:r>
            <w:r>
              <w:t>搜索框</w:t>
            </w:r>
            <w:r>
              <w:rPr>
                <w:rFonts w:hint="eastAsia"/>
                <w:lang w:val="en-US" w:eastAsia="zh-CN"/>
              </w:rPr>
              <w:t>分别</w:t>
            </w:r>
            <w:r>
              <w:t>输入关键词“数据结构”</w:t>
            </w:r>
            <w:r>
              <w:rPr>
                <w:rFonts w:hint="eastAsia"/>
                <w:lang w:eastAsia="zh-CN"/>
              </w:rPr>
              <w:t>、“</w:t>
            </w:r>
            <w:r>
              <w:rPr>
                <w:rFonts w:hint="eastAsia"/>
                <w:lang w:val="en-US" w:eastAsia="zh-CN"/>
              </w:rPr>
              <w:t>高等数学”</w:t>
            </w:r>
            <w:r>
              <w:t>，查看筛选结果；然后依次点击</w:t>
            </w:r>
            <w:r>
              <w:rPr>
                <w:rFonts w:hint="eastAsia"/>
                <w:lang w:eastAsia="zh-CN"/>
              </w:rPr>
              <w:t>“</w:t>
            </w:r>
            <w:r>
              <w:t>导出JSON</w:t>
            </w:r>
            <w:r>
              <w:rPr>
                <w:rFonts w:hint="eastAsia"/>
                <w:lang w:eastAsia="zh-CN"/>
              </w:rPr>
              <w:t>”、“</w:t>
            </w:r>
            <w:r>
              <w:t>导出CSV</w:t>
            </w:r>
            <w:r>
              <w:rPr>
                <w:rFonts w:hint="eastAsia"/>
                <w:lang w:eastAsia="zh-CN"/>
              </w:rPr>
              <w:t>”“</w:t>
            </w:r>
            <w:r>
              <w:rPr>
                <w:rFonts w:hint="eastAsia"/>
                <w:lang w:val="en-US" w:eastAsia="zh-CN"/>
              </w:rPr>
              <w:t>导出日历（.ics）”三</w:t>
            </w:r>
            <w:r>
              <w:t>个按钮下载文件。</w:t>
            </w:r>
          </w:p>
        </w:tc>
        <w:tc>
          <w:tcPr>
            <w:tcW w:w="0" w:type="auto"/>
          </w:tcPr>
          <w:p w14:paraId="5B53405E">
            <w:r>
              <w:t>已登录；任务清单中存在课程名或任务含“数据结构”</w:t>
            </w:r>
            <w:r>
              <w:rPr>
                <w:rFonts w:hint="eastAsia"/>
                <w:lang w:eastAsia="zh-CN"/>
              </w:rPr>
              <w:t>，“</w:t>
            </w:r>
            <w:r>
              <w:rPr>
                <w:rFonts w:hint="eastAsia"/>
                <w:lang w:val="en-US" w:eastAsia="zh-CN"/>
              </w:rPr>
              <w:t>高等数学”</w:t>
            </w:r>
            <w:r>
              <w:t>的记录，也存在不含该关键词的记录。</w:t>
            </w:r>
          </w:p>
        </w:tc>
        <w:tc>
          <w:tcPr>
            <w:tcW w:w="0" w:type="auto"/>
          </w:tcPr>
          <w:p w14:paraId="6F299854">
            <w:pPr>
              <w:keepNext w:val="0"/>
              <w:keepLines w:val="0"/>
              <w:widowControl/>
              <w:suppressLineNumbers w:val="0"/>
              <w:jc w:val="left"/>
            </w:pPr>
            <w:r>
              <w:t>搜索后仅显示匹配任务，caption提示找到N个结果；三个文件均可正常下载；JSON含完整字段数组；CSV表头与字段对齐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ICS可被日历软件导入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。</w:t>
            </w:r>
          </w:p>
        </w:tc>
        <w:tc>
          <w:tcPr>
            <w:tcW w:w="0" w:type="auto"/>
          </w:tcPr>
          <w:p w14:paraId="1BCED436">
            <w:pPr>
              <w:keepNext w:val="0"/>
              <w:keepLines w:val="0"/>
              <w:widowControl/>
              <w:suppressLineNumbers w:val="0"/>
              <w:jc w:val="left"/>
            </w:pPr>
            <w:r>
              <w:t>搜索覆盖课程/任务/提交方式/备注四字段；JSON为合法数组且</w:t>
            </w:r>
            <w:bookmarkStart w:id="0" w:name="_GoBack"/>
            <w:bookmarkEnd w:id="0"/>
            <w:r>
              <w:t>ensure_ascii=False；CSV每行字段数一致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default" w:ascii="Calibri" w:hAnsi="Calibri" w:eastAsia="微软雅黑" w:cs="Calibri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CS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含</w:t>
            </w:r>
            <w:r>
              <w:rPr>
                <w:rFonts w:hint="default" w:ascii="Calibri" w:hAnsi="Calibri" w:eastAsia="微软雅黑" w:cs="Calibri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BEGIN:VCALENDAR/VEVENT/VALARM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结构，</w:t>
            </w:r>
            <w:r>
              <w:rPr>
                <w:rFonts w:hint="default" w:ascii="Calibri" w:hAnsi="Calibri" w:eastAsia="微软雅黑" w:cs="Calibri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DTSTART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格式</w:t>
            </w:r>
            <w:r>
              <w:rPr>
                <w:rFonts w:hint="eastAsia" w:ascii="微软雅黑" w:hAnsi="微软雅黑" w:cs="微软雅黑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为</w:t>
            </w:r>
            <w:r>
              <w:rPr>
                <w:rFonts w:hint="default" w:ascii="Calibri" w:hAnsi="Calibri" w:eastAsia="微软雅黑" w:cs="Calibri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YYYYMMDDTHHMMSS</w:t>
            </w:r>
            <w:r>
              <w:t>。</w:t>
            </w:r>
          </w:p>
        </w:tc>
        <w:tc>
          <w:tcPr>
            <w:tcW w:w="0" w:type="auto"/>
          </w:tcPr>
          <w:p w14:paraId="37302AA5"/>
        </w:tc>
      </w:tr>
      <w:tr w14:paraId="2C915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92F7CBD">
            <w:r>
              <w:t>TC-08</w:t>
            </w:r>
          </w:p>
        </w:tc>
        <w:tc>
          <w:tcPr>
            <w:tcW w:w="0" w:type="auto"/>
          </w:tcPr>
          <w:p w14:paraId="12087717">
            <w:r>
              <w:t>□ 正常 ☑ 异常 □ 边界</w:t>
            </w:r>
          </w:p>
        </w:tc>
        <w:tc>
          <w:tcPr>
            <w:tcW w:w="0" w:type="auto"/>
          </w:tcPr>
          <w:p w14:paraId="1683C27A">
            <w:r>
              <w:t>依次执行：①注册时用户名为空、密码为空点击注册；②注册密码=123（少于6位）；③两次密码不一致；④注册已存在的用户名</w:t>
            </w:r>
            <w:r>
              <w:rPr>
                <w:rFonts w:hint="eastAsia"/>
                <w:lang w:val="en-US" w:eastAsia="zh-CN"/>
              </w:rPr>
              <w:t>Leandre</w:t>
            </w:r>
            <w:r>
              <w:t>；⑤登录时输入正确用户名但错误密码。</w:t>
            </w:r>
          </w:p>
        </w:tc>
        <w:tc>
          <w:tcPr>
            <w:tcW w:w="0" w:type="auto"/>
          </w:tcPr>
          <w:p w14:paraId="24195F02">
            <w:r>
              <w:t>已注册用户</w:t>
            </w:r>
            <w:r>
              <w:rPr>
                <w:rFonts w:hint="eastAsia"/>
                <w:lang w:val="en-US" w:eastAsia="zh-CN"/>
              </w:rPr>
              <w:t>Leandre</w:t>
            </w:r>
            <w:r>
              <w:t>；Supabase服务正常。</w:t>
            </w:r>
          </w:p>
        </w:tc>
        <w:tc>
          <w:tcPr>
            <w:tcW w:w="0" w:type="auto"/>
          </w:tcPr>
          <w:p w14:paraId="0837BC7E">
            <w:r>
              <w:t>每种情况均弹出明确错误提示，不写入数据库、不跳转登录态：①“用户名和密码不能为空”；②“密码至少6位”；③“两次密码不一致”；④“用户名已存在，请直接登录”；⑤“用户名或密码错误”。</w:t>
            </w:r>
          </w:p>
        </w:tc>
        <w:tc>
          <w:tcPr>
            <w:tcW w:w="0" w:type="auto"/>
          </w:tcPr>
          <w:p w14:paraId="6DF9F5CE">
            <w:r>
              <w:t>前端校验在调用API前拦截空输入与短密码；重复用户名查询users表后返回提示；错误登录不设置session_state.logged_in；全程无脏数据写入users表。</w:t>
            </w:r>
          </w:p>
        </w:tc>
        <w:tc>
          <w:tcPr>
            <w:tcW w:w="0" w:type="auto"/>
          </w:tcPr>
          <w:p w14:paraId="68916E44"/>
        </w:tc>
      </w:tr>
      <w:tr w14:paraId="39CF8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7638E2E">
            <w:r>
              <w:t>TC-09</w:t>
            </w:r>
          </w:p>
        </w:tc>
        <w:tc>
          <w:tcPr>
            <w:tcW w:w="0" w:type="auto"/>
          </w:tcPr>
          <w:p w14:paraId="5C5F8962">
            <w:r>
              <w:t>□ 正常 ☑ 异常 □ 边界</w:t>
            </w:r>
          </w:p>
        </w:tc>
        <w:tc>
          <w:tcPr>
            <w:tcW w:w="0" w:type="auto"/>
          </w:tcPr>
          <w:p w14:paraId="5EEABAD3">
            <w:r>
              <w:t>依次执行：①</w:t>
            </w:r>
            <w:r>
              <w:rPr>
                <w:rFonts w:hint="eastAsia"/>
                <w:lang w:eastAsia="zh-CN"/>
              </w:rPr>
              <w:t>”</w:t>
            </w:r>
            <w:r>
              <w:t>粘贴文字通知</w:t>
            </w:r>
            <w:r>
              <w:rPr>
                <w:rFonts w:hint="eastAsia"/>
                <w:lang w:eastAsia="zh-CN"/>
              </w:rPr>
              <w:t>“</w:t>
            </w:r>
            <w:r>
              <w:t>为空时直接点击</w:t>
            </w:r>
            <w:r>
              <w:rPr>
                <w:rFonts w:hint="eastAsia"/>
                <w:lang w:eastAsia="zh-CN"/>
              </w:rPr>
              <w:t>“</w:t>
            </w:r>
            <w:r>
              <w:t>AI一键提取</w:t>
            </w:r>
            <w:r>
              <w:rPr>
                <w:rFonts w:hint="eastAsia"/>
                <w:lang w:eastAsia="zh-CN"/>
              </w:rPr>
              <w:t>”</w:t>
            </w:r>
            <w:r>
              <w:t>；②</w:t>
            </w:r>
            <w:r>
              <w:rPr>
                <w:rFonts w:hint="eastAsia"/>
                <w:lang w:eastAsia="zh-CN"/>
              </w:rPr>
              <w:t>“</w:t>
            </w:r>
            <w:r>
              <w:t>上传文件提取</w:t>
            </w:r>
            <w:r>
              <w:rPr>
                <w:rFonts w:hint="eastAsia"/>
                <w:lang w:eastAsia="zh-CN"/>
              </w:rPr>
              <w:t>”</w:t>
            </w:r>
            <w:r>
              <w:t>中选择.exe或.zip文件（通过修改文件选择器尝试）；</w:t>
            </w:r>
          </w:p>
        </w:tc>
        <w:tc>
          <w:tcPr>
            <w:tcW w:w="0" w:type="auto"/>
          </w:tcPr>
          <w:p w14:paraId="3BCC4FC0">
            <w:r>
              <w:t>已登录。</w:t>
            </w:r>
          </w:p>
        </w:tc>
        <w:tc>
          <w:tcPr>
            <w:tcW w:w="0" w:type="auto"/>
          </w:tcPr>
          <w:p w14:paraId="61E224CC">
            <w:r>
              <w:t>①提示“请先粘贴通知内容”，不调用API；②文件选择器仅接受pdf/docx/txt，若绕过则提示“不支持的文件格式，请上传 PDF、Word(.docx) 或 TXT 文件”。</w:t>
            </w:r>
          </w:p>
        </w:tc>
        <w:tc>
          <w:tcPr>
            <w:tcW w:w="0" w:type="auto"/>
          </w:tcPr>
          <w:p w14:paraId="68C67A7E">
            <w:r>
              <w:t>空输入不发起requests.post；file_uploader的type参数白名单生效。</w:t>
            </w:r>
          </w:p>
        </w:tc>
        <w:tc>
          <w:tcPr>
            <w:tcW w:w="0" w:type="auto"/>
          </w:tcPr>
          <w:p w14:paraId="02F6EC58"/>
        </w:tc>
      </w:tr>
      <w:tr w14:paraId="593A2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6D90D26">
            <w:r>
              <w:t>TC-10</w:t>
            </w:r>
          </w:p>
        </w:tc>
        <w:tc>
          <w:tcPr>
            <w:tcW w:w="0" w:type="auto"/>
          </w:tcPr>
          <w:p w14:paraId="57372A89">
            <w:r>
              <w:t>□ 正常 □ 异常 ☑ 边界</w:t>
            </w:r>
          </w:p>
        </w:tc>
        <w:tc>
          <w:tcPr>
            <w:tcW w:w="1900" w:type="dxa"/>
            <w:vAlign w:val="top"/>
          </w:tcPr>
          <w:p w14:paraId="238A95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1"/>
                <w:szCs w:val="21"/>
                <w:lang w:val="en-US" w:eastAsia="zh-CN" w:bidi="ar"/>
              </w:rPr>
              <w:t>①粘贴一段超过3000字的课程通知长文本，点击AI提取；②手动录入一条截止时间为昨天（已逾期）的任务；③手动录入一条截止时间为1年后的远期任务；④观察提醒中心四分类（已逾期/今天截止/明天截止/未来7天）与任务清单剩余天数标签。</w:t>
            </w:r>
          </w:p>
        </w:tc>
        <w:tc>
          <w:tcPr>
            <w:tcW w:w="1450" w:type="dxa"/>
            <w:vAlign w:val="top"/>
          </w:tcPr>
          <w:p w14:paraId="14DC97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1"/>
                <w:szCs w:val="21"/>
                <w:lang w:val="en-US" w:eastAsia="zh-CN" w:bidi="ar"/>
              </w:rPr>
              <w:t>已登录；系统当前时间为2026-09-25。</w:t>
            </w:r>
          </w:p>
        </w:tc>
        <w:tc>
          <w:tcPr>
            <w:tcW w:w="1450" w:type="dxa"/>
            <w:vAlign w:val="top"/>
          </w:tcPr>
          <w:p w14:paraId="5018E3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1"/>
                <w:szCs w:val="21"/>
                <w:lang w:val="en-US" w:eastAsia="zh-CN" w:bidi="ar"/>
              </w:rPr>
              <w:t>①长文本自动截取前3000字并提示“内容过长，已截取前3000字”，AI仍可正常提取；②逾期任务在提醒中心显示“🔴已逾期N个”，任务卡片显示“已逾期”红色标签；③远期任务不进入紧急提醒区域，但仍完整显示在任务清单中，剩余天数显示具体天数；④提醒中心分类与delta计算一致，无遗漏或错分。</w:t>
            </w:r>
          </w:p>
        </w:tc>
        <w:tc>
          <w:tcPr>
            <w:tcW w:w="1450" w:type="dxa"/>
            <w:vAlign w:val="top"/>
          </w:tcPr>
          <w:p w14:paraId="7DDA5D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1"/>
                <w:szCs w:val="21"/>
                <w:lang w:val="en-US" w:eastAsia="zh-CN" w:bidi="ar"/>
              </w:rPr>
              <w:t>text[:3000]截断逻辑生效且有提示；delta&lt;0归入overdue，delta==0归入today，delta==1归入tomorrow，2≤delta≤7归入week；远期任务(delta&gt;7)仅在清单显示；任务卡片右侧状态标签与剩余天数计算准确；长文本提取不超时不崩溃。</w:t>
            </w:r>
          </w:p>
        </w:tc>
        <w:tc>
          <w:tcPr>
            <w:tcW w:w="0" w:type="auto"/>
          </w:tcPr>
          <w:p w14:paraId="0A62BBC5"/>
        </w:tc>
      </w:tr>
    </w:tbl>
    <w:p w14:paraId="74E1C9D7">
      <w:pPr>
        <w:rPr>
          <w:rFonts w:hint="eastAsia" w:ascii="宋体" w:hAnsi="宋体" w:eastAsia="宋体"/>
          <w:sz w:val="28"/>
          <w:szCs w:val="28"/>
        </w:rPr>
      </w:pPr>
    </w:p>
    <w:p w14:paraId="2F5F86A3">
      <w:pPr>
        <w:rPr>
          <w:rFonts w:hint="eastAsia" w:ascii="微软雅黑" w:hAnsi="微软雅黑"/>
          <w:sz w:val="32"/>
          <w:szCs w:val="32"/>
        </w:rPr>
      </w:pPr>
      <w:r>
        <w:rPr>
          <w:rFonts w:hint="eastAsia" w:ascii="微软雅黑" w:hAnsi="微软雅黑" w:cs="微软雅黑"/>
          <w:sz w:val="32"/>
          <w:szCs w:val="32"/>
          <w:lang w:val="en-US" w:eastAsia="zh-CN"/>
        </w:rPr>
        <w:t>二</w:t>
      </w:r>
      <w:r>
        <w:rPr>
          <w:rFonts w:ascii="微软雅黑" w:hAnsi="微软雅黑" w:cs="微软雅黑"/>
          <w:sz w:val="32"/>
          <w:szCs w:val="32"/>
        </w:rPr>
        <w:t>、评测结论</w:t>
      </w:r>
    </w:p>
    <w:tbl>
      <w:tblPr>
        <w:tblStyle w:val="33"/>
        <w:tblW w:w="100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1344"/>
        <w:gridCol w:w="1345"/>
        <w:gridCol w:w="2711"/>
        <w:gridCol w:w="3243"/>
      </w:tblGrid>
      <w:tr w14:paraId="13816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CEFE1">
            <w:pPr>
              <w:spacing w:after="0" w:line="264" w:lineRule="auto"/>
              <w:jc w:val="center"/>
              <w:rPr>
                <w:rFonts w:hint="eastAsia" w:ascii="宋体" w:hAnsi="宋体" w:eastAsia="宋体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总用例数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4B94AF">
            <w:pPr>
              <w:spacing w:after="0" w:line="264" w:lineRule="auto"/>
              <w:jc w:val="center"/>
              <w:rPr>
                <w:rFonts w:hint="eastAsia" w:ascii="宋体" w:hAnsi="宋体" w:eastAsia="宋体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通过数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93C07C">
            <w:pPr>
              <w:spacing w:after="0" w:line="264" w:lineRule="auto"/>
              <w:jc w:val="center"/>
              <w:rPr>
                <w:rFonts w:hint="eastAsia" w:ascii="宋体" w:hAnsi="宋体" w:eastAsia="宋体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未通过数</w:t>
            </w:r>
          </w:p>
        </w:tc>
        <w:tc>
          <w:tcPr>
            <w:tcW w:w="27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4C36C1">
            <w:pPr>
              <w:spacing w:after="0" w:line="264" w:lineRule="auto"/>
              <w:jc w:val="center"/>
              <w:rPr>
                <w:rFonts w:hint="eastAsia" w:ascii="宋体" w:hAnsi="宋体" w:eastAsia="宋体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主要问题</w:t>
            </w:r>
          </w:p>
        </w:tc>
        <w:tc>
          <w:tcPr>
            <w:tcW w:w="3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D5E8F">
            <w:pPr>
              <w:spacing w:after="0" w:line="264" w:lineRule="auto"/>
              <w:jc w:val="center"/>
              <w:rPr>
                <w:rFonts w:hint="eastAsia" w:ascii="宋体" w:hAnsi="宋体" w:eastAsia="宋体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改进计划</w:t>
            </w:r>
          </w:p>
        </w:tc>
      </w:tr>
      <w:tr w14:paraId="1B890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6" w:hRule="atLeast"/>
        </w:trPr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717E22">
            <w:r>
              <w:t>10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3C40C4">
            <w:pPr>
              <w:spacing w:after="0" w:line="252" w:lineRule="auto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8D8255">
            <w:pPr>
              <w:spacing w:after="0" w:line="252" w:lineRule="auto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5B12A">
            <w:pPr>
              <w:spacing w:after="0" w:line="252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未通过的 2 条均集中在 AI 文本提取环节：</w:t>
            </w:r>
          </w:p>
          <w:p w14:paraId="7F84084E">
            <w:pPr>
              <w:spacing w:after="0" w:line="252" w:lineRule="auto"/>
              <w:jc w:val="left"/>
              <w:rPr>
                <w:rFonts w:hint="eastAsia"/>
              </w:rPr>
            </w:pPr>
          </w:p>
          <w:p w14:paraId="1B4388F0">
            <w:pPr>
              <w:numPr>
                <w:ilvl w:val="0"/>
                <w:numId w:val="0"/>
              </w:numPr>
              <w:spacing w:after="0" w:line="252" w:lineRule="auto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</w:t>
            </w:r>
            <w:r>
              <w:rPr>
                <w:rFonts w:hint="eastAsia"/>
              </w:rPr>
              <w:t>TC-05 文件提取失败</w:t>
            </w:r>
          </w:p>
          <w:p w14:paraId="07D6ADA8">
            <w:pPr>
              <w:numPr>
                <w:ilvl w:val="0"/>
                <w:numId w:val="0"/>
              </w:numPr>
              <w:spacing w:after="0" w:line="252" w:lineRule="auto"/>
              <w:jc w:val="left"/>
              <w:rPr>
                <w:rFonts w:hint="eastAsia"/>
              </w:rPr>
            </w:pPr>
          </w:p>
          <w:p w14:paraId="43E36DBE">
            <w:pPr>
              <w:spacing w:after="0" w:line="252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文件上传与格式校验正常，但文本提取后 AI 分析环节失败。</w:t>
            </w:r>
          </w:p>
          <w:p w14:paraId="4BECD9F3">
            <w:pPr>
              <w:spacing w:after="0" w:line="252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根因：</w:t>
            </w:r>
          </w:p>
          <w:p w14:paraId="59AEDC84">
            <w:pPr>
              <w:spacing w:after="0" w:line="252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extract_text_from_file 对扫描版 PDF 或格式特殊的 docx 提取文本为空，空文本未经校验直接传入 AI，导致 AI 返回异常或无效 JSON</w:t>
            </w:r>
          </w:p>
          <w:p w14:paraId="25FB506F">
            <w:pPr>
              <w:spacing w:after="0" w:line="252" w:lineRule="auto"/>
              <w:jc w:val="left"/>
              <w:rPr>
                <w:rFonts w:hint="eastAsia"/>
              </w:rPr>
            </w:pPr>
          </w:p>
          <w:p w14:paraId="6DE6CFD8">
            <w:pPr>
              <w:spacing w:after="0" w:line="252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TC-10 超长文本（3000 + 字）处理失败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粘贴超长通知时无法处理。</w:t>
            </w:r>
          </w:p>
          <w:p w14:paraId="233054C8">
            <w:pPr>
              <w:spacing w:after="0" w:line="252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根因：</w:t>
            </w:r>
          </w:p>
          <w:p w14:paraId="52CDDCA1">
            <w:pPr>
              <w:spacing w:after="0" w:line="252" w:lineRule="auto"/>
              <w:jc w:val="left"/>
            </w:pP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粘贴文字通知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路径缺少 3000 字截断逻辑，超长文本全量传入智谱 API，易触发 token 限制或响应超时</w:t>
            </w:r>
          </w:p>
        </w:tc>
        <w:tc>
          <w:tcPr>
            <w:tcW w:w="3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92E47">
            <w:pPr>
              <w:spacing w:after="0" w:line="252" w:lineRule="auto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1. 统一文本预处理与空值校验</w:t>
            </w:r>
          </w:p>
          <w:p w14:paraId="641E15A8">
            <w:pPr>
              <w:spacing w:after="0" w:line="252" w:lineRule="auto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在“粘贴文字通知”和“上传文件提取”两条路径均加入 3000 字截断，截断处补充 "（内容过长，已截取前 3000 字）" 提示；增加空文本校验，提取结果为空时提示 "未从文件中识别到文字内容，请确认文件为可编辑文本格式（非扫描件）"，不调用 AI。</w:t>
            </w:r>
          </w:p>
          <w:p w14:paraId="044B0C54">
            <w:pPr>
              <w:spacing w:after="0" w:line="252" w:lineRule="auto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2. 增强 AI 返回解析鲁棒性</w:t>
            </w:r>
          </w:p>
          <w:p w14:paraId="334C7555">
            <w:pPr>
              <w:spacing w:after="0" w:line="252" w:lineRule="auto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对 AI 返回内容做多级清洗 —— 去除 ```json 包裹、去除首尾解释性文字、用正则提取第一个 { 到最后一个 } 之间的 JSON 子串；解析失败时自动重试 1 次（temperature 从 0.1 调至 0.3）；仍失败则展示 AI 原始返回内容并提示用户手动录入。</w:t>
            </w:r>
          </w:p>
          <w:p w14:paraId="5BEF764C">
            <w:pPr>
              <w:spacing w:after="0" w:line="252" w:lineRule="auto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3. 延长 API 超时时间</w:t>
            </w:r>
          </w:p>
          <w:p w14:paraId="780E49F7">
            <w:pPr>
              <w:spacing w:after="0" w:line="252" w:lineRule="auto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文字提取 timeout 从 15 秒调整为 30 秒，图片提取从 20 秒调整为 40 秒，避免长文本处理和视觉识别因超时而中断。</w:t>
            </w:r>
          </w:p>
          <w:p w14:paraId="65DA6E26">
            <w:pPr>
              <w:spacing w:after="0" w:line="252" w:lineRule="auto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4. 细化文件提取错误分类</w:t>
            </w:r>
          </w:p>
          <w:p w14:paraId="3E95FFF4">
            <w:pPr>
              <w:spacing w:after="0" w:line="252" w:lineRule="auto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将文件提取失败细分为 "不支持的文件格式"" 文件损坏或无法读取 ""未提取到文字（可能为扫描版 PDF）""AI 解析失败 " 四类，分别给出针对性提示。</w:t>
            </w:r>
          </w:p>
        </w:tc>
      </w:tr>
    </w:tbl>
    <w:p w14:paraId="44A99C84">
      <w:pPr>
        <w:rPr>
          <w:rFonts w:hint="eastAsia" w:ascii="宋体" w:hAnsi="宋体" w:eastAsia="宋体"/>
          <w:sz w:val="28"/>
          <w:szCs w:val="28"/>
          <w:lang w:eastAsia="zh-CN"/>
        </w:rPr>
      </w:pPr>
    </w:p>
    <w:sectPr>
      <w:footerReference r:id="rId5" w:type="default"/>
      <w:pgSz w:w="11906" w:h="16838"/>
      <w:pgMar w:top="1417" w:right="1531" w:bottom="1417" w:left="153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420177653"/>
      <w:docPartObj>
        <w:docPartGallery w:val="autotext"/>
      </w:docPartObj>
    </w:sdtPr>
    <w:sdtContent>
      <w:p w14:paraId="41F7F215">
        <w:pPr>
          <w:pStyle w:val="2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0EEABD">
    <w:pPr>
      <w:pStyle w:val="24"/>
      <w:spacing w:line="264" w:lineRule="auto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2E2A"/>
    <w:rsid w:val="0006063C"/>
    <w:rsid w:val="001276DD"/>
    <w:rsid w:val="0013350E"/>
    <w:rsid w:val="0015074B"/>
    <w:rsid w:val="0029639D"/>
    <w:rsid w:val="00326F90"/>
    <w:rsid w:val="00337E5A"/>
    <w:rsid w:val="00350741"/>
    <w:rsid w:val="00617DC0"/>
    <w:rsid w:val="00693E88"/>
    <w:rsid w:val="006B2AF2"/>
    <w:rsid w:val="00735BEE"/>
    <w:rsid w:val="00790D12"/>
    <w:rsid w:val="00851880"/>
    <w:rsid w:val="008B716E"/>
    <w:rsid w:val="00930DF9"/>
    <w:rsid w:val="00997C16"/>
    <w:rsid w:val="00A6679D"/>
    <w:rsid w:val="00AA1D8D"/>
    <w:rsid w:val="00B47730"/>
    <w:rsid w:val="00BA173D"/>
    <w:rsid w:val="00CB0664"/>
    <w:rsid w:val="00D13E43"/>
    <w:rsid w:val="00E16473"/>
    <w:rsid w:val="00E563A1"/>
    <w:rsid w:val="00E61457"/>
    <w:rsid w:val="00ED31EF"/>
    <w:rsid w:val="00FC693F"/>
    <w:rsid w:val="08230B08"/>
    <w:rsid w:val="14A33055"/>
    <w:rsid w:val="3C6C0E2E"/>
    <w:rsid w:val="7C851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line="480" w:lineRule="auto"/>
    </w:pPr>
  </w:style>
  <w:style w:type="paragraph" w:styleId="29">
    <w:name w:val="List Continue 2"/>
    <w:basedOn w:val="1"/>
    <w:unhideWhenUsed/>
    <w:qFormat/>
    <w:uiPriority w:val="99"/>
    <w:pPr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3161</Words>
  <Characters>3878</Characters>
  <Lines>71</Lines>
  <Paragraphs>112</Paragraphs>
  <TotalTime>140</TotalTime>
  <ScaleCrop>false</ScaleCrop>
  <LinksUpToDate>false</LinksUpToDate>
  <CharactersWithSpaces>4042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dhrvie_</cp:lastModifiedBy>
  <dcterms:modified xsi:type="dcterms:W3CDTF">2026-09-27T06:23:26Z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eyJoZGlkIjoiNzY4Yjg4MDAzZDM2MWJmN2E4ZDA4MmRhNWQ1ZDFlZmQiLCJ1c2VySWQiOiIxNzMzNjg2NTgwIn0=</vt:lpwstr>
  </property>
  <property fmtid="{D5CDD505-2E9C-101B-9397-08002B2CF9AE}" pid="3" name="KSOProductBuildVer">
    <vt:lpwstr>2052-12.1.0.28043</vt:lpwstr>
  </property>
  <property fmtid="{D5CDD505-2E9C-101B-9397-08002B2CF9AE}" pid="4" name="ICV">
    <vt:lpwstr>23480E4A50294F46A3202E9A50C94147_13</vt:lpwstr>
  </property>
</Properties>
</file>