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D1483">
      <w:pPr>
        <w:jc w:val="center"/>
        <w:rPr>
          <w:rFonts w:hint="eastAsia" w:ascii="微软雅黑" w:hAnsi="微软雅黑"/>
          <w:b/>
          <w:bCs/>
          <w:sz w:val="44"/>
          <w:szCs w:val="44"/>
          <w:lang w:eastAsia="zh-CN"/>
        </w:rPr>
      </w:pPr>
      <w:r>
        <w:rPr>
          <w:rFonts w:ascii="微软雅黑" w:hAnsi="微软雅黑"/>
          <w:b/>
          <w:bCs/>
          <w:sz w:val="44"/>
          <w:szCs w:val="44"/>
          <w:lang w:eastAsia="zh-CN"/>
        </w:rPr>
        <w:t>学习DDL与资料管理智能体 README</w:t>
      </w:r>
    </w:p>
    <w:p w14:paraId="5338CE7D">
      <w:pPr>
        <w:spacing w:line="264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/>
          <w:sz w:val="24"/>
          <w:szCs w:val="24"/>
          <w:lang w:eastAsia="zh-CN"/>
        </w:rPr>
        <w:t>作品说明：本 README 说明学习DDL与资料管理智能体（南理工DDL智能管家）的环境配置、依赖安装、启动命令、运行方式、测试方式与常见问题。在线地址：https://ddl-agent.streamlit.app/。</w:t>
      </w:r>
    </w:p>
    <w:p w14:paraId="455676A3">
      <w:pPr>
        <w:rPr>
          <w:rFonts w:hint="eastAsia" w:ascii="微软雅黑" w:hAnsi="微软雅黑"/>
          <w:sz w:val="32"/>
          <w:szCs w:val="32"/>
          <w:lang w:eastAsia="zh-CN"/>
        </w:rPr>
      </w:pPr>
      <w:r>
        <w:rPr>
          <w:rFonts w:ascii="微软雅黑" w:hAnsi="微软雅黑"/>
          <w:sz w:val="32"/>
          <w:szCs w:val="32"/>
          <w:lang w:eastAsia="zh-CN"/>
        </w:rPr>
        <w:t>一、项目概览</w:t>
      </w:r>
    </w:p>
    <w:p w14:paraId="21123444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项目名称：学习DDL与资料管理智能体（南理工DDL智能管家）</w:t>
      </w:r>
    </w:p>
    <w:p w14:paraId="526BE181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参赛赛道与命题：中兴赛道 · 命题四（学习DDL与资料管理智能体）</w:t>
      </w:r>
    </w:p>
    <w:p w14:paraId="0FB6F2AD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目标用户：在校学生（个人），需要管理多课程学习任务与截止日期的学生</w:t>
      </w:r>
    </w:p>
    <w:p w14:paraId="78887E08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核心功能摘要：支持 AI 截图识别、粘贴文字 AI 提取、上传文件提取与手动录入四种入库方式；自研时间归一化引擎统一截止时间；按用户隔离的云端存储；分级提醒中心；四字段检索；导出 JSON / CSV / iCal（含提前 1 天与 1 小时双闹钟）</w:t>
      </w:r>
    </w:p>
    <w:p w14:paraId="2757F909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作品访问方式或运行方式：在线访问 https://ddl-agent.streamlit.app/（注册登录即用）；本地运行 streamlit run app.py</w:t>
      </w:r>
    </w:p>
    <w:p w14:paraId="74F9991F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二、运行环境</w:t>
      </w:r>
    </w:p>
    <w:p w14:paraId="267425B6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操作系统：任意现代浏览器（在线版）；本地运行支持 Windows / macOS / Linux</w:t>
      </w:r>
    </w:p>
    <w:p w14:paraId="50D77CE0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语言与版本：Python 3.10+；Streamlit 1.36+（其余依赖见 requirements.txt）</w:t>
      </w:r>
    </w:p>
    <w:p w14:paraId="75DE7B55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数据库/向量库/中间件：Supabase（PostgreSQL 云数据库）；Streamlit Session State（会话管理）</w:t>
      </w:r>
    </w:p>
    <w:p w14:paraId="732E6389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大模型或API依赖：智谱AI GLM-4-Flash（文本结构化抽取）、GLM-4V-Flash（截图视觉识别）</w:t>
      </w:r>
    </w:p>
    <w:p w14:paraId="55AD821E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硬件或网络要求：无特殊硬件要求；需联网访问智谱开放平台 API 与 Supabase 服务</w:t>
      </w:r>
    </w:p>
    <w:p w14:paraId="7C65A2C5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三、目录结构</w:t>
      </w:r>
    </w:p>
    <w:p w14:paraId="622252A8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app.py：主应用入口（界面、注册登录、任务管理、AI 提取、导出）</w:t>
      </w:r>
      <w:r>
        <w:rPr>
          <w:rFonts w:ascii="宋体" w:hAnsi="宋体" w:eastAsia="宋体"/>
          <w:sz w:val="28"/>
          <w:szCs w:val="28"/>
        </w:rPr>
        <w:br w:type="textWrapping"/>
      </w:r>
      <w:r>
        <w:rPr>
          <w:rFonts w:ascii="宋体" w:hAnsi="宋体" w:eastAsia="宋体"/>
          <w:sz w:val="28"/>
          <w:szCs w:val="28"/>
        </w:rPr>
        <w:t>requirements.txt：Python 依赖清单</w:t>
      </w:r>
      <w:r>
        <w:rPr>
          <w:rFonts w:ascii="宋体" w:hAnsi="宋体" w:eastAsia="宋体"/>
          <w:sz w:val="28"/>
          <w:szCs w:val="28"/>
        </w:rPr>
        <w:br w:type="textWrapping"/>
      </w:r>
      <w:r>
        <w:rPr>
          <w:rFonts w:ascii="宋体" w:hAnsi="宋体" w:eastAsia="宋体"/>
          <w:sz w:val="28"/>
          <w:szCs w:val="28"/>
        </w:rPr>
        <w:t>njust_logo.png：顶部校徽（可选）</w:t>
      </w:r>
      <w:r>
        <w:rPr>
          <w:rFonts w:ascii="宋体" w:hAnsi="宋体" w:eastAsia="宋体"/>
          <w:sz w:val="28"/>
          <w:szCs w:val="28"/>
        </w:rPr>
        <w:br w:type="textWrapping"/>
      </w:r>
      <w:r>
        <w:rPr>
          <w:rFonts w:ascii="宋体" w:hAnsi="宋体" w:eastAsia="宋体"/>
          <w:sz w:val="28"/>
          <w:szCs w:val="28"/>
        </w:rPr>
        <w:t>.streamlit/secrets.toml：密钥配置（建议；当前版本密钥位于 app.py 配置区）</w:t>
      </w:r>
      <w:r>
        <w:rPr>
          <w:rFonts w:ascii="宋体" w:hAnsi="宋体" w:eastAsia="宋体"/>
          <w:sz w:val="28"/>
          <w:szCs w:val="28"/>
        </w:rPr>
        <w:br w:type="textWrapping"/>
      </w:r>
      <w:r>
        <w:rPr>
          <w:rFonts w:ascii="宋体" w:hAnsi="宋体" w:eastAsia="宋体"/>
          <w:sz w:val="28"/>
          <w:szCs w:val="28"/>
        </w:rPr>
        <w:t>README.md / 技术报告.docx / 评测用例.docx：项目文档</w:t>
      </w:r>
    </w:p>
    <w:p w14:paraId="59C9D0DE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四、快速开始</w:t>
      </w:r>
    </w:p>
    <w:p w14:paraId="2E5ECCAF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依赖安装命令：pip install -r requirements.txt</w:t>
      </w:r>
    </w:p>
    <w:p w14:paraId="05DF2EF8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配置文件准备：在 app.py 顶部配置区（或 .streamlit/secrets.toml）填写 SUPABASE_URL、SUPABASE_KEY、ZHIPU_KEY 三项</w:t>
      </w:r>
    </w:p>
    <w:p w14:paraId="5E1987F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数据库或知识库初始化：在 Supabase 控制台创建 users、tasks 两张表（表结构见技术报告第四节）；无需本地数据库</w:t>
      </w:r>
    </w:p>
    <w:p w14:paraId="14818DC2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启动命令：streamlit run app.py（本地）；推送到 GitHub 后经 Streamlit Community Cloud 部署</w:t>
      </w:r>
    </w:p>
    <w:p w14:paraId="4928177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访问入口或测试账号：在线入口 https://ddl-agent.streamlit.app/；测试账号可自行注册（演示账号待补充）</w:t>
      </w:r>
    </w:p>
    <w:p w14:paraId="22189E06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五、配置说明</w:t>
      </w:r>
    </w:p>
    <w:p w14:paraId="257320B3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环境变量：SUPABASE_URL、SUPABASE_KEY、ZHIPU_KEY（生产环境建议迁移至 Streamlit Secrets 或环境变量注入，避免密钥进入版本库）</w:t>
      </w:r>
    </w:p>
    <w:p w14:paraId="4CBA48AC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模型配置：GLM-4-Flash（文本）、GLM-4V-Flash（视觉）；temperature=0.1；文本超时 15 秒、图片超时 20 秒</w:t>
      </w:r>
    </w:p>
    <w:p w14:paraId="2182B991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数据路径：数据存储于 Supabase 云端（users / tasks 表），无本地数据文件</w:t>
      </w:r>
    </w:p>
    <w:p w14:paraId="2F15A34E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权限配置：注册登录鉴权；任务按用户名隔离；未登录经 st.stop() 拦截；删除/清空按 id+用户名双重条件执行</w:t>
      </w:r>
    </w:p>
    <w:p w14:paraId="6C26A094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日志配置：当前以界面错误提示（st.error）为主，无独立日志文件；建议后续补充日志记录能力</w:t>
      </w:r>
    </w:p>
    <w:p w14:paraId="20EB4547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六、核心功能</w:t>
      </w:r>
    </w:p>
    <w:p w14:paraId="7CCD83D7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功能一：AI 截图识别——上传课程通知截图（png/jpg/jpeg），GLM-4V-Flash 端到端识别并提取课程、任务、截止时间、提交方式、备注五要素</w:t>
      </w:r>
    </w:p>
    <w:p w14:paraId="7347C125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功能二：粘贴文字 / 上传文件 AI 提取——GLM-4-Flash 结构化抽取，自研 smart_parse_time 四级规则引擎归一化时间（失败兜底 +7 天）</w:t>
      </w:r>
    </w:p>
    <w:p w14:paraId="22C993F7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功能三：任务管理与提醒——手动录入、编辑/删除/清空；分级提醒中心（逾期/今天/明天/未来7天）；四字段检索；导出 JSON/CSV/iCal</w:t>
      </w:r>
    </w:p>
    <w:p w14:paraId="2A3E3762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异常处理与兜底机制：文件格式白名单与空值校验；扫描版 PDF 提示改用可编辑文本；长文本 3000 字截断；AI 返回多级清洗与自动重试、失败引导手动录入；时间解析失败默认 +7 天</w:t>
      </w:r>
    </w:p>
    <w:p w14:paraId="2FDF7D79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七、测试方式</w:t>
      </w:r>
    </w:p>
    <w:p w14:paraId="2BDD60C0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单元测试：smart_parse_time 时间归一化（标准格式/中文日期/月日简写/数字串/兜底）；AI 返回 JSON 清洗解析</w:t>
      </w:r>
    </w:p>
    <w:p w14:paraId="66D57EC3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接口测试：注册/登录、任务增删改查、搜索、导出（JSON/CSV/ICS 结构与字段校验）</w:t>
      </w:r>
    </w:p>
    <w:p w14:paraId="276CF6F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用例集运行方式：按《评测用例-学习DDL与资料管理智能体》10 条用例（TC-01 至 TC-10）逐条执行，覆盖正常/异常/边界场景，对照预期输出与验收标准核验</w:t>
      </w:r>
    </w:p>
    <w:p w14:paraId="1A4AA8A3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复现抽检说明：模型参数固定（temperature=0.1）保证结果可复现；提供在线访问入口，评审可注册账号试用并抽检</w:t>
      </w:r>
    </w:p>
    <w:p w14:paraId="3D343F52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八、常见问题</w:t>
      </w:r>
    </w:p>
    <w:p w14:paraId="186DF8EB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问题现象：粘贴超长通知（超过3000字）AI提取失败</w:t>
      </w:r>
    </w:p>
    <w:p w14:paraId="4DF317D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可能原因：粘贴文字路径缺少 3000 字截断逻辑，超长文本全量传入 API，易触发 token 限制或响应超时</w:t>
      </w:r>
    </w:p>
    <w:p w14:paraId="01E5EC4C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解决方式：在粘贴与文件上传两条路径统一加入 3000 字截断，并提示“内容过长，已截取前 3000 字”</w:t>
      </w:r>
    </w:p>
    <w:p w14:paraId="1362E9A8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问题现象：上传扫描版 PDF 提示提取失败</w:t>
      </w:r>
    </w:p>
    <w:p w14:paraId="4B26BE8B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可能原因：扫描件无可编辑文本层，提取为空文本后未经校验直接传入 AI，导致异常</w:t>
      </w:r>
    </w:p>
    <w:p w14:paraId="697F67CE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解决方式：增加空文本校验，提示“未从文件中识别到文字内容，请确认文件为可编辑文本格式（非扫描件）”，不调用 AI</w:t>
      </w:r>
    </w:p>
    <w:p w14:paraId="367B95E5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问题现象：AI 返回解析失败或请求超时</w:t>
      </w:r>
    </w:p>
    <w:p w14:paraId="0A78C07E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可能原因：模型输出含代码围栏或解释性文字，长文本与复杂截图超过超时时间</w:t>
      </w:r>
    </w:p>
    <w:p w14:paraId="46F40BD2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解决方式：多级清洗（去代码围栏、正则提取 JSON）、解析失败自动重试（temperature 0.1→0.3）、展示原始返回并引导手动录入；超时调整至 30 秒/40 秒</w:t>
      </w:r>
    </w:p>
    <w:p w14:paraId="6F3A0204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问题现象：相对时间表述（如“下周五”）解析为默认 7 天后</w:t>
      </w:r>
    </w:p>
    <w:p w14:paraId="093A4FC3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可能原因：时间规则引擎尚未覆盖相对时间表述，落入兜底逻辑</w:t>
      </w:r>
    </w:p>
    <w:p w14:paraId="504BC312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解决方式：手动修正截止时间；后续版本将扩展相对时间解析规则</w:t>
      </w:r>
    </w:p>
    <w:p w14:paraId="6CA6CFA3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九、开源依赖与致谢</w:t>
      </w:r>
    </w:p>
    <w:p w14:paraId="56788A9D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框架/模型/数据/工具名称：Streamlit</w:t>
      </w:r>
    </w:p>
    <w:p w14:paraId="696A9741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来源链接：https://streamlit.io</w:t>
      </w:r>
    </w:p>
    <w:p w14:paraId="393979DF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许可证或使用说明：Apache-2.0</w:t>
      </w:r>
    </w:p>
    <w:p w14:paraId="6D053102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项目中的用途：Web 应用界面与交互框架</w:t>
      </w:r>
    </w:p>
    <w:p w14:paraId="1E5F0F1E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框架/模型/数据/工具名称：Supabase</w:t>
      </w:r>
    </w:p>
    <w:p w14:paraId="7009C64F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来源链接：https://supabase.com</w:t>
      </w:r>
    </w:p>
    <w:p w14:paraId="245DE693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许可证或使用说明：Apache-2.0</w:t>
      </w:r>
    </w:p>
    <w:p w14:paraId="2AB69290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项目中的用途：PostgreSQL 云数据库，用户与任务数据存储</w:t>
      </w:r>
    </w:p>
    <w:p w14:paraId="297EC6E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框架/模型/数据/工具名称：PyPDF2</w:t>
      </w:r>
    </w:p>
    <w:p w14:paraId="391A5C42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来源链接：https://github.com/py-pdf/PyPDF2</w:t>
      </w:r>
    </w:p>
    <w:p w14:paraId="06AD4DD9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许可证或使用说明：BSD-3-Clause</w:t>
      </w:r>
    </w:p>
    <w:p w14:paraId="719F5C3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项目中的用途：PDF 课程通知文本解析</w:t>
      </w:r>
    </w:p>
    <w:p w14:paraId="3EE4772B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框架/模型/数据/工具名称：python-docx</w:t>
      </w:r>
    </w:p>
    <w:p w14:paraId="3BA8DCC0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来源链接：https://github.com/python-openxml/python-docx</w:t>
      </w:r>
    </w:p>
    <w:p w14:paraId="370A8065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许可证或使用说明：MIT</w:t>
      </w:r>
    </w:p>
    <w:p w14:paraId="2E13678F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项目中的用途：Word 课程通知文本解析</w:t>
      </w:r>
    </w:p>
    <w:p w14:paraId="5D9D3329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框架/模型/数据/工具名称：Requests</w:t>
      </w:r>
    </w:p>
    <w:p w14:paraId="300DAA7A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来源链接：https://requests.readthedocs.io</w:t>
      </w:r>
    </w:p>
    <w:p w14:paraId="759ADE9F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许可证或使用说明：Apache-2.0</w:t>
      </w:r>
    </w:p>
    <w:p w14:paraId="3FADC3FE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项目中的用途：智谱开放平台 API 调用</w:t>
      </w:r>
    </w:p>
    <w:p w14:paraId="3EC5676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框架/模型/数据/工具名称：智谱AI GLM-4-Flash / GLM-4V-Flash</w:t>
      </w:r>
    </w:p>
    <w:p w14:paraId="4093BA45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来源链接：https://open.bigmodel.cn</w:t>
      </w:r>
    </w:p>
    <w:p w14:paraId="472C3DFB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许可证或使用说明：商用 API（遵循平台使用条款）</w:t>
      </w:r>
    </w:p>
    <w:p w14:paraId="27B0C2E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项目中的用途：课程通知文本结构化抽取与截图视觉识别</w:t>
      </w:r>
    </w:p>
    <w:p w14:paraId="7B360120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十、版本记录</w:t>
      </w:r>
    </w:p>
    <w:p w14:paraId="61D61BF0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版本号：v1.0.0</w:t>
      </w:r>
    </w:p>
    <w:p w14:paraId="6DFAB501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日期：2026年9月27日</w:t>
      </w:r>
    </w:p>
    <w:p w14:paraId="45FEDA01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主要变更：初始版本：完成注册登录、四种任务录入、时间归一化、提醒中心、检索与导出；通过 10 条评测用例中的 8 条</w:t>
      </w:r>
    </w:p>
    <w:p w14:paraId="5CFE2EE7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负责人：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闻昊宇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531" w:bottom="141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4246075"/>
      <w:docPartObj>
        <w:docPartGallery w:val="AutoText"/>
      </w:docPartObj>
    </w:sdtPr>
    <w:sdtContent>
      <w:p w14:paraId="3248B347">
        <w:pPr>
          <w:pStyle w:val="2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3EA9D1A">
    <w:pPr>
      <w:pStyle w:val="24"/>
      <w:spacing w:line="264" w:lineRule="auto"/>
      <w:rPr>
        <w:rFonts w:hint="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E4922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81F56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6F6A4">
    <w:pPr>
      <w:pStyle w:val="25"/>
      <w:rPr>
        <w:rFonts w:hint="eastAsia"/>
      </w:rPr>
    </w:pPr>
  </w:p>
  <w:p w14:paraId="0715DB64">
    <w:pPr>
      <w:pStyle w:val="25"/>
      <w:rPr>
        <w:rFonts w:hint="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C84A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8082B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B57"/>
    <w:rsid w:val="0006063C"/>
    <w:rsid w:val="0015074B"/>
    <w:rsid w:val="0027139C"/>
    <w:rsid w:val="0029639D"/>
    <w:rsid w:val="00326F90"/>
    <w:rsid w:val="004026D8"/>
    <w:rsid w:val="004F61F9"/>
    <w:rsid w:val="005D0873"/>
    <w:rsid w:val="00626647"/>
    <w:rsid w:val="00696C14"/>
    <w:rsid w:val="008464A1"/>
    <w:rsid w:val="00895A79"/>
    <w:rsid w:val="009F47E2"/>
    <w:rsid w:val="00A54575"/>
    <w:rsid w:val="00AA1D8D"/>
    <w:rsid w:val="00B47730"/>
    <w:rsid w:val="00BB6F9F"/>
    <w:rsid w:val="00CB0664"/>
    <w:rsid w:val="00CF58E6"/>
    <w:rsid w:val="00DA3AE1"/>
    <w:rsid w:val="00DE6B52"/>
    <w:rsid w:val="00E16473"/>
    <w:rsid w:val="00E235FD"/>
    <w:rsid w:val="00E625C8"/>
    <w:rsid w:val="00F3298A"/>
    <w:rsid w:val="00FC693F"/>
    <w:rsid w:val="6D6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2142</Words>
  <Characters>3193</Characters>
  <Lines>256</Lines>
  <Paragraphs>102</Paragraphs>
  <TotalTime>34</TotalTime>
  <ScaleCrop>false</ScaleCrop>
  <LinksUpToDate>false</LinksUpToDate>
  <CharactersWithSpaces>3337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纯.</cp:lastModifiedBy>
  <dcterms:modified xsi:type="dcterms:W3CDTF">2026-09-27T16:03:06Z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eyJoZGlkIjoiODRkN2RkMGI4MGQwM2Q0MTFlYTU5NDI0YmMyYzdiZmMiLCJ1c2VySWQiOiIxNzM3MzY0NDUxIn0=</vt:lpwstr>
  </property>
  <property fmtid="{D5CDD505-2E9C-101B-9397-08002B2CF9AE}" pid="3" name="KSOProductBuildVer">
    <vt:lpwstr>2052-12.1.0.28488</vt:lpwstr>
  </property>
  <property fmtid="{D5CDD505-2E9C-101B-9397-08002B2CF9AE}" pid="4" name="ICV">
    <vt:lpwstr>605FB1E13CDE456ABCF7B5DBC7F7BF1E_12</vt:lpwstr>
  </property>
</Properties>
</file>