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38"/>
        </w:rPr>
        <w:t>Huddle Pet Care Service Provider Agreement</w:t>
      </w:r>
    </w:p>
    <w:p>
      <w:pPr>
        <w:spacing w:after="240"/>
      </w:pPr>
      <w:r>
        <w:rPr>
          <w:sz w:val="20"/>
        </w:rPr>
        <w:t>Effective date: 17 March 2026</w:t>
        <w:br/>
        <w:t>Operator: Huddle</w:t>
      </w:r>
    </w:p>
    <w:p>
      <w:pPr/>
      <w:r>
        <w:rPr>
          <w:b w:val="0"/>
          <w:i w:val="0"/>
        </w:rPr>
        <w:t>This Agreement applies to any user who applies, registers, is approved, or offers pet-care services through Huddle. In the product, these users may be called Pet Carers. In this Agreement, they are called Service Providers.</w:t>
      </w:r>
    </w:p>
    <w:p>
      <w:pPr/>
      <w:r>
        <w:rPr>
          <w:b w:val="0"/>
          <w:i w:val="0"/>
        </w:rPr>
        <w:t>By applying to be, registering as, or providing services through Huddle, a Service Provider agrees to this Agreement, the Huddle Terms of Service, Privacy Policy, Community Guidelines, and any other policies or supplemental terms Huddle publishes from time to time. If there is a conflict between this Agreement and the Terms of Service, this Agreement controls for Service Provider matters.</w:t>
      </w:r>
    </w:p>
    <w:p>
      <w:pPr>
        <w:pStyle w:val="Heading1"/>
        <w:spacing w:before="200" w:after="80"/>
      </w:pPr>
      <w:r>
        <w:t>1. Huddle’s role</w:t>
      </w:r>
    </w:p>
    <w:p>
      <w:pPr/>
      <w:r>
        <w:rPr>
          <w:b w:val="0"/>
          <w:i w:val="0"/>
        </w:rPr>
        <w:t>Huddle is a technology platform. It helps users discover each other, communicate, and arrange pet-care services. Unless Huddle clearly states otherwise, Huddle does not provide the underlying pet-care service and does not supervise or control how a Service Provider performs it.</w:t>
      </w:r>
    </w:p>
    <w:p>
      <w:pPr>
        <w:pStyle w:val="Heading1"/>
        <w:spacing w:before="200" w:after="80"/>
      </w:pPr>
      <w:r>
        <w:t>2. Independent provider status</w:t>
      </w:r>
    </w:p>
    <w:p>
      <w:pPr/>
      <w:r>
        <w:rPr>
          <w:b w:val="0"/>
          <w:i w:val="0"/>
        </w:rPr>
        <w:t>Service Providers act as independent service providers, not as Huddle’s employees, workers, agents, partners, or joint venturers. Service Providers decide whether, when, where, and how to offer services, subject to Huddle’s platform rules. Service Providers are responsible for their own taxes, licences, permits, insurance, and legal compliance.</w:t>
      </w:r>
    </w:p>
    <w:p>
      <w:pPr>
        <w:pStyle w:val="Heading1"/>
        <w:spacing w:before="200" w:after="80"/>
      </w:pPr>
      <w:r>
        <w:t>3. Eligibility and approval</w:t>
      </w:r>
    </w:p>
    <w:p>
      <w:pPr/>
      <w:r>
        <w:rPr>
          <w:b w:val="0"/>
          <w:i w:val="0"/>
        </w:rPr>
        <w:t>To become or remain a Service Provider, a user must have a valid Huddle account in good standing, meet Huddle’s age and eligibility rules, provide accurate and up-to-date information, complete any checks Huddle requires, and provide any documents or information Huddle reasonably requests. Huddle may approve, reject, pause, review, or remove a Service Provider application or profile at any time.</w:t>
      </w:r>
    </w:p>
    <w:p>
      <w:pPr>
        <w:pStyle w:val="Heading1"/>
        <w:spacing w:before="200" w:after="80"/>
      </w:pPr>
      <w:r>
        <w:t>4. Profile and listing accuracy</w:t>
      </w:r>
    </w:p>
    <w:p>
      <w:pPr/>
      <w:r>
        <w:rPr>
          <w:b w:val="0"/>
          <w:i w:val="0"/>
        </w:rPr>
        <w:t>Service Providers are responsible for their profiles, listings, rates, availability, photos, qualifications, experience, house rules, service limits, cancellation terms, and all other content they provide. Profiles and listings must be accurate and not misleading. Service Providers must not claim qualifications, insurance, experience, training, licences, or service capabilities that they do not actually have.</w:t>
      </w:r>
    </w:p>
    <w:p>
      <w:pPr>
        <w:pStyle w:val="Heading1"/>
        <w:spacing w:before="200" w:after="80"/>
      </w:pPr>
      <w:r>
        <w:t>5. Bookings and service standards</w:t>
      </w:r>
    </w:p>
    <w:p>
      <w:pPr/>
      <w:r>
        <w:rPr>
          <w:b w:val="0"/>
          <w:i w:val="0"/>
        </w:rPr>
        <w:t>When a booking is confirmed through Huddle, the service arrangement is between the Service Provider and the pet owner or customer, subject to Huddle’s platform terms and policies. The Service Provider is responsible for confirming the service scope, timing, rates, location, special instructions, medication limits, and emergency contacts, and for performing only the services actually agreed.</w:t>
      </w:r>
    </w:p>
    <w:p>
      <w:pPr/>
      <w:r>
        <w:rPr>
          <w:b w:val="0"/>
          <w:i w:val="0"/>
        </w:rPr>
        <w:t>Service Providers agree to provide services with reasonable care, skill, honesty, and professionalism, follow lawful care instructions, communicate in a timely way, complete confirmed services unless prevented by emergency or lawful reason, and promptly disclose material incidents, injuries, escapes, bites, property damage, emergencies, cancellations, or service failures.</w:t>
      </w:r>
    </w:p>
    <w:p>
      <w:pPr>
        <w:pStyle w:val="Heading1"/>
        <w:spacing w:before="200" w:after="80"/>
      </w:pPr>
      <w:r>
        <w:t>6. Qualifications and regulated services</w:t>
      </w:r>
    </w:p>
    <w:p>
      <w:pPr/>
      <w:r>
        <w:rPr>
          <w:b w:val="0"/>
          <w:i w:val="0"/>
        </w:rPr>
        <w:t>Service Providers must not claim qualifications or licences they do not have. Unless a Service Provider is legally qualified and clearly allowed to say so, the Service Provider must not represent himself, herself, or itself as a veterinarian, veterinary nurse, medical professional, behaviourist, trainer, or other licensed specialist beyond actual qualifications. Service Providers must not diagnose, prescribe, or provide regulated veterinary or medical services through Huddle unless legally authorised to do so.</w:t>
      </w:r>
    </w:p>
    <w:p>
      <w:pPr>
        <w:pStyle w:val="Heading1"/>
        <w:spacing w:before="200" w:after="80"/>
      </w:pPr>
      <w:r>
        <w:t>7. Fees, taxes, and payouts</w:t>
      </w:r>
    </w:p>
    <w:p>
      <w:pPr/>
      <w:r>
        <w:rPr>
          <w:b w:val="0"/>
          <w:i w:val="0"/>
        </w:rPr>
        <w:t>Service Providers may be able to set their own rates, subject to Huddle’s product design, fees, promotions, taxes, minimums, caps, or other marketplace rules. Huddle may charge platform fees, service fees, processing fees, subscription fees, promotion fees, refund offsets, dispute deductions, or other disclosed charges. Service Providers are responsible for their own taxes, licences, permits, registrations, and other legal obligations connected with their services.</w:t>
      </w:r>
    </w:p>
    <w:p>
      <w:pPr/>
      <w:r>
        <w:rPr>
          <w:b w:val="0"/>
          <w:i w:val="0"/>
        </w:rPr>
        <w:t>If Huddle supports payouts, they may be processed by third-party partners and may depend on verification, settlement timing, fraud review, reserves, or dispute status. Huddle may delay, hold, reduce, offset, or reverse payouts where reasonably needed for refunds, chargebacks, disputes, fraud prevention, policy enforcement, legal compliance, or risk management.</w:t>
      </w:r>
    </w:p>
    <w:p>
      <w:pPr>
        <w:pStyle w:val="Heading1"/>
        <w:spacing w:before="200" w:after="80"/>
      </w:pPr>
      <w:r>
        <w:t>8. Cancellations, disputes, and platform conduct</w:t>
      </w:r>
    </w:p>
    <w:p>
      <w:pPr/>
      <w:r>
        <w:rPr>
          <w:b w:val="0"/>
          <w:i w:val="0"/>
        </w:rPr>
        <w:t>Service Providers must honour confirmed bookings unless they have a valid reason to cancel. Huddle may apply cancellation, no-show, lateness, refund, dispute, or complaint rules to Service Providers. This may affect visibility, ranking, fees, payouts, or marketplace access. Service Providers must cooperate with complaint, refund, safety, or dispute reviews and provide information Huddle reasonably requests.</w:t>
      </w:r>
    </w:p>
    <w:p>
      <w:pPr/>
      <w:r>
        <w:rPr>
          <w:b w:val="0"/>
          <w:i w:val="0"/>
        </w:rPr>
        <w:t>Service Providers must use Huddle’s messaging, booking, payment, and evidence tools where Huddle requires it. Service Providers must not pressure users into unsafe off-platform payments or hidden side deals, harass or manipulate customers, ask for fake reviews, misuse personal data received through bookings, discriminate unlawfully, or use Huddle customer data for unrelated marketing without lawful permission.</w:t>
      </w:r>
    </w:p>
    <w:p>
      <w:pPr>
        <w:pStyle w:val="Heading1"/>
        <w:spacing w:before="200" w:after="80"/>
      </w:pPr>
      <w:r>
        <w:t>9. Insurance, incidents, and emergencies</w:t>
      </w:r>
    </w:p>
    <w:p>
      <w:pPr/>
      <w:r>
        <w:rPr>
          <w:b w:val="0"/>
          <w:i w:val="0"/>
        </w:rPr>
        <w:t>Service Providers are responsible for deciding whether they need insurance for the services they offer. Unless Huddle clearly states otherwise, Huddle does not provide insurance for Service Providers.</w:t>
      </w:r>
    </w:p>
    <w:p>
      <w:pPr/>
      <w:r>
        <w:rPr>
          <w:b w:val="0"/>
          <w:i w:val="0"/>
        </w:rPr>
        <w:t>Service Providers must act reasonably and promptly in emergencies affecting a pet, customer, third party, or property. Service Providers must promptly report any serious incident to Huddle and the customer, including pet injury, illness, escape, loss, death, dangerous behaviour, property damage, security issues, police involvement, regulator involvement, or any event likely to create safety or legal risk.</w:t>
      </w:r>
    </w:p>
    <w:p>
      <w:pPr>
        <w:pStyle w:val="Heading1"/>
        <w:spacing w:before="200" w:after="80"/>
      </w:pPr>
      <w:r>
        <w:t>10. Reviews and ranking</w:t>
      </w:r>
    </w:p>
    <w:p>
      <w:pPr/>
      <w:r>
        <w:rPr>
          <w:b w:val="0"/>
          <w:i w:val="0"/>
        </w:rPr>
        <w:t>Customers may be allowed to rate or review Service Providers. Huddle may use ratings, complaints, response times, cancellations, trust signals, disputes, and other platform data to rank or display a Service Provider’s profile. Huddle is not required to publish, remove, or change any review except as required by law or policy.</w:t>
      </w:r>
    </w:p>
    <w:p>
      <w:pPr>
        <w:pStyle w:val="Heading1"/>
        <w:spacing w:before="200" w:after="80"/>
      </w:pPr>
      <w:r>
        <w:t>11. Provider content</w:t>
      </w:r>
    </w:p>
    <w:p>
      <w:pPr/>
      <w:r>
        <w:rPr>
          <w:b w:val="0"/>
          <w:i w:val="0"/>
        </w:rPr>
        <w:t>The general user-content licence in the Huddle Terms of Service applies to Service Providers. In addition, a Service Provider agrees that Huddle may use the Service Provider’s public profile content, service listings, reviews, testimonials, usernames, display names, profile images, pet-care photos, captions, and similar submitted materials for operating, improving, moderating, protecting, and promoting Huddle, subject to applicable law and the Privacy Policy. Private messages and content not publicly shared through Huddle are not licensed for public advertising or social media promotion unless the Service Provider separately agrees.</w:t>
      </w:r>
    </w:p>
    <w:p>
      <w:pPr>
        <w:pStyle w:val="Heading1"/>
        <w:spacing w:before="200" w:after="80"/>
      </w:pPr>
      <w:r>
        <w:t>12. Suspension and removal</w:t>
      </w:r>
    </w:p>
    <w:p>
      <w:pPr/>
      <w:r>
        <w:rPr>
          <w:b w:val="0"/>
          <w:i w:val="0"/>
        </w:rPr>
        <w:t>Huddle may reject, suspend, limit, remove, or permanently revoke a Service Provider’s marketplace status or Huddle account, with or without notice, if Huddle believes the Service Provider breached this Agreement or another Huddle policy, created safety, fraud, legal, quality, or reputational risk, misled users or Huddle, received serious or repeated complaints, failed required trust or compliance checks, or otherwise created risk for users, pets, Huddle, or the public. This may include blocking related devices, credentials, phone numbers, payout details, payment methods, or other identifiers to prevent re-entry where permitted by law.</w:t>
      </w:r>
    </w:p>
    <w:p>
      <w:pPr>
        <w:pStyle w:val="Heading1"/>
        <w:spacing w:before="200" w:after="80"/>
      </w:pPr>
      <w:r>
        <w:t>13. Other legal terms</w:t>
      </w:r>
    </w:p>
    <w:p>
      <w:pPr/>
      <w:r>
        <w:rPr>
          <w:b w:val="0"/>
          <w:i w:val="0"/>
        </w:rPr>
        <w:t>The disclaimers, liability limits, indemnity provisions, governing law terms, dispute process, and general enforcement rights in the Huddle Terms of Service also apply to Service Providers, unless this Agreement clearly states otherwise.</w:t>
      </w:r>
    </w:p>
    <w:p>
      <w:pPr>
        <w:pStyle w:val="Heading1"/>
        <w:spacing w:before="200" w:after="80"/>
      </w:pPr>
      <w:r>
        <w:t>14. Changes to this Agreement</w:t>
      </w:r>
    </w:p>
    <w:p>
      <w:pPr/>
      <w:r>
        <w:rPr>
          <w:b w:val="0"/>
          <w:i w:val="0"/>
        </w:rPr>
        <w:t>Huddle may update this Agreement from time to time. Continued use of Huddle as a Service Provider after updated terms take effect means the Service Provider accepts the updated version, to the extent permitted by law.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