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образовательное 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«Российский государственный университет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им. А.Н. Косыгина (Технологии. Дизайн. Искусство)»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Информационных технологий и компьютерного дизайна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40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«Основы разработки дизайн-проекта»</w:t>
      </w:r>
    </w:p>
    <w:p>
      <w:pPr>
        <w:spacing w:line="36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на тему «ВКР как проект»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/>
          <w:sz w:val="28"/>
        </w:rPr>
        <w:t>Проект: SyncHub AV Pipeline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веб-платформа для координации съёмочной группы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Выполнил: студент 4 курса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sz w:val="28"/>
        </w:rPr>
        <w:t>Войтенко С. И.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Проверила: Каршакова Л. Б.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/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Инициализация проекта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4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 Дерево проблем. Описание проблем. Актуальность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 Область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 Предмет исследования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1.4. Цель проекта. Проверка по методу SMART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1.5. Дерево задач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1.6. Практическая значимость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1.7. Анализ конкурентов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1.8. PEST-анализ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1.9. Коды ОКПД2 и ОКВЭД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1.10. Целевая аудитория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1.11. Название продукта и его обоснование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Паспорт проекта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Реализация проекта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 Бизнес-модель на основе продукта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 Классификация бизнеса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 Этапы реализации, сроки и ресурсы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Просчёт проекта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15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 Смета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 Себестоимость продукта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 Маркетинговый план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</w:t>
      </w:r>
    </w:p>
    <w:p>
      <w:pPr>
        <w:tabs>
          <w:tab w:pos="9354" w:val="right" w:leader="dot"/>
        </w:tabs>
        <w:spacing w:line="360" w:lineRule="auto" w:before="0" w:after="0"/>
        <w:ind w:firstLine="0" w:left="283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 Анализ рисков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</w:t>
      </w:r>
    </w:p>
    <w:p>
      <w:pPr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18</w:t>
      </w: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Настоящий отчёт подготовлен в рамках курса «Основы разработки дизайн-проекта» и представляет собой проектное описание выпускной квалификационной работы (ВКР) — веб-платформы </w:t>
      </w:r>
      <w:r>
        <w:rPr>
          <w:rFonts w:ascii="Times New Roman" w:hAnsi="Times New Roman" w:cs="Times New Roman" w:eastAsia="Times New Roman"/>
          <w:b/>
          <w:i w:val="0"/>
          <w:sz w:val="28"/>
        </w:rPr>
        <w:t>SyncHub AV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координации работы съёмочной группы при производстве аудиовизуального контента.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отчёта — представить дипломную работу как полноценный дизайн-проект: пройти все стадии проектного цикла (инициализация, паспорт проекта, реализация, просчёт), обосновать актуальность и практическую значимость продукта, описать целевую аудиторию, конкурентное окружение, ресурсное и финансовое обеспечение, а также возможные риски при выводе продукта на рынок.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построен в соответствии с заданием: для каждого пункта задания приведены конкретные данные применительно к разрабатываемому продукту. Пункты, относящиеся к нескольким разделам, описаны один раз и сопровождаются перекрёстными ссылками во избежание дублирования.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приведённые цифры и расчёты соответствуют рыночным условиям первого квартала 2026 года; статистика по российскому рынку медиапроизводства взята из открытых источников РОСКИНО и Ассоциации продюсеров кино и телевидения.</w:t>
      </w: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ИНИЦИАЛИЗАЦИЯ ПРОЕКТА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1.1. Дерево проблем. Описание проблем. Актуальность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Центральная проблема, на решение которой направлен проект,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разрозненность рабочих процессов съёмочной группы при производстве аудиовизуального контента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Каждый специалист (режиссёр, монтажёр, костюмер, визажист, звукорежиссёр) работает в собственных, не связанных между собой инструментах: сценарий ведётся в Google Docs, правки по костюмам — в мессенджерах, тайм-лайн монтажа — в Excel-таблицах. Это порождает множественные ошибки и потери информации.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проблем построено по классической схеме «причины — центральная проблема — последствия» и представлено на рисунке 1.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Рисунок 1 — Дерево проблем проекта SyncHub AV Pipeline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Причины (корневые):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Отсутствие единой русскоязычной платформы для кинопроизводства: все известные аналоги либо англоязычны, либо предлагаются по подписке от 15–30 $ в месяц, что недоступно для значительной части российских продакшнов.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Использование разрозненных инструментов общего назначения, не приспособленных под специфику аудиовизуального производства.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Отсутствие версионирования и истории изменений: при выбытии участника группы накопленные им данные фактически теряются.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Невозможность работы без подключения к интернету, что критично при экспедиционных съёмках в удалённых локациях.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Последствия: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Ошибки на съёмочной площадке — несоответствие костюма или грима между сценами одного эпизода.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Перерасход бюджета на переделки и простои группы.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Снижение художественного и технического качества готового продукта.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Актуальность.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данным РОСКИНО, российский рынок медиапроизводства за период 2021–2024 гг. вырос на 23%; параллельно растёт число независимых продакшн-студий, студенческих команд и корпоративных медиаотделов. При этом доступных русскоязычных инструментов координации съёмочной группы на рынке практически не существует. Проект SyncHub AV Pipeline закрывает этот пробел и даёт российской медиаотрасли инструмент, соответствующий курсу на импортозамещение программного обеспечения.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1.2. Область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Областью исследования являются цифровые инструменты управления проектами в сфере аудиовизуального производства. К ней относятся: методологии управления творческими командами, UX/UI-проектирование веб-приложений, клиент-серверная архитектура веб-сервисов, информационная безопасность пользовательских данных, а также вопросы локализации и интернационализации программного обеспечения.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1.3. Предмет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Предметом исследования является функциональная модель веб-платформы для синхронизации рабочих процессов съёмочной группы. В рамках предмета исследуется: состав специализированных модулей под каждую профессиональную роль, логика взаимодействия специалистов внутри единой системы, способы хранения и защиты данных, а также механизмы устойчивой работы при отсутствии или нестабильности подключения к сети.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1.4. Цель проекта. Проверка по методу SMART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разработать и запустить в эксплуатацию веб-платформу SyncHub AV Pipeline, которая обеспечит централизованную координацию работы съёмочной группы и сократит время на согласование между специалистами не менее чем на 30% по сравнению с использованием разрозненных инструментов.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цели по методу SMART приведена в таблице 1.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1 — Проверка цели проекта по методу SMART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3402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 SMART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применительно к проекту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 — Specific (конкретная)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Создать веб-платформу с пятью специализированными модулями под пять основных ролей в съёмочной группе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 — Measurable (измеримая)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Сокращение времени согласования не менее чем на 30%; охват минимум пяти профессиональных ролей; не менее 100 платных пользователей в первый год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 — Achievable (достижимая)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Стек React + Node.js, прототип реализован одним разработчиком в рамках дипломной работы; MVP завершён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 — Relevant (релевантная)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Соответствует потребностям рынка: на момент запуска отсутствуют русскоязычные аналоги в данной нише; курс на импортозамещение ПО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 — Time-bound (ограниченная по времени)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Завершена к апрелю 2026 г. в рамках сроков подготовки выпускной квалификационной работы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1.5. Дерево задач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Дерево задач проекта построено как декомпозиция цели на четыре функциональные группы и представлено на рисунке 2.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Рисунок 2 — Дерево задач проекта SyncHub AV Pipeline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Теоретические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провести анализ российского рынка медиапроизводства и выявить незакрытые потребности целевой аудитории;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изучить и сравнить существующие платформы-аналоги (Celtx, StudioBinder, Movie Magic);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определить требования к функциональности системы на основе интервью с представителями целевой аудитории.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Проектировочные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архитектуру клиент-серверного 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спроектировать структуру базы данных и REST API;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подготовить UX-прототип интерфейса для всех пяти модулей.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Технические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серверную часть на Node.js + Express 4 c JSON-хранилищем и REST API;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клиентскую часть на React 18 + TypeScript + Vite 5;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систему аутентификации: scrypt-хеширование паролей, сессии с TTL 30 дней;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модуль «Режиссёр» — интерактивный редактор сценария;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модуль «Монтажёр» — визуальный тайм-лайн с маркерами правок;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модуль «Костюмер» — силуэт тела с интерактивными зонами и маркерами;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модуль «Визажист» — иллюстрация лица с зонами грима;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модуль «Звукорежиссёр» — звуковые метки по тайм-коду;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офлайн-режим с кешированием данных в localStorage;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обеспечить адаптивную мобильную вёрстку и интернационализацию (русский, английский, китайский).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по информационной безопасности: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подключить middleware Helmet для защитных HTTP-заголовков;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внедрить rate limiting (не более 20 попыток входа за 15 минут с одного IP);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провести функциональное тестирование всех модулей и тестирование безопасности.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1.6. Практическая значимость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проекта SyncHub AV Pipeline складывается из пяти ключевых элементов: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Готовый MVP, пригодный для внедрения в реальной продакшн-студии без существенной доработки;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Открытый исходный код (репозиторий на GitHub под лицензией MIT) — любая команда может адаптировать платформу под свои задачи и архитектурные требования;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Поддержка офлайн-режима делает продукт применимым в экспедиционных съёмках, где нет стабильного подключения к сети;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Три языка интерфейса (русский, английский, китайский) позволяют использовать платформу в международных ко-продукциях;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Модульная архитектура упрощает масштабирование: новые роли и функциональные блоки добавляются без переработки ядра системы.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1.7. Анализ конкурентов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продукта с основными конкурентами на российском и международном рынках приведено в таблице 2.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2 — Сравнительный анализ конкурентов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Конкурент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Сильные стороны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Слабые стороны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Отличие SyncHub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Celtx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Сценарий и производственный план; крупное профессиональное комьюнити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Платный (15–30 $/мес.); нет модулей грима и костюмов; только английский язык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Бесплатный старт; модули грима и костюмов; русский язык; офлайн-режим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StudioBinder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Call sheets; визуальный календарь съёмок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Дорого (от 29 $/мес.); нет локализации на русский язык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Бесплатный старт; русский язык; проще и быстрее в освоении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Movie Magic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Мощное бюджетирование и планирование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настольная версия; устаревший UI; высокая стоимость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Веб-версия; современный UI; мобильная версия из коробки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Google Docs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Бесплатно; привычно; совместное редактирование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специфики кинопроизводства; нет визуализации костюмов и грима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Единое пространство; специализированные модули для всех ролей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1.8. PEST-анализ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PEST-анализ внешней среды проекта приведён в таблице 3.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3 — PEST-анализ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Фактор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Влияние на проект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 — Политический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Государственная поддержка отечественного кинопроизводства; курс на импортозамещение ПО; требования 152-ФЗ о персональных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Положительное: высокий спрос на российские IT-решения для медиаотрасли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 — Экономический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рынка медиапроизводства +23% за три года; рост зарплат IT-специалистов; инфляционное давление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Нейтральное: спрос растёт, но растут и затраты на разработку и поддержку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 — Социальный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числа независимых продакшнов; увеличение доли онлайн-кинотеатров; цифровизация творческих профессий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Положительное: расширяется целевая аудитория продукта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 — Технологический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Развитие PWA и офлайн-возможностей браузеров; доля мобильного трафика 65%+; доступность облачной инфраструктуры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Положительное: технологическая база продукта полностью соответствует современным трендам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1.9. Коды ОКПД2 и ОКВЭД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Применимые к проекту коды Общероссийских классификаторов приведены в таблице 4.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4 — Применимые коды ОКПД2 и ОКВЭД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Классификатор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Наименование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ОКПД2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62.01.1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Услуги по разработке программного обеспечения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ОКПД2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62.09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Прочие услуги в области информационных технологий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ОКВЭД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62.01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компьютерного программного обеспечения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ОКВЭД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59.11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Производство кинофильмов, видеофильмов и телевизионных программ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ОКВЭД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63.11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Деятельность по обработке данных, предоставление услуг по размещению информации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1.10. Целевая аудитория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целевой аудитории проекта выделены три основных сегмента.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Сегмент 1 — независимые продакшн-студии (малый и средний бизнес).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Возраст ключевых сотрудников 25–45 лет; численность команды 5–30 человек; бюджеты проектов от 500 тыс. до 30 млн руб. Боли: нет единого инструмента; зарубежные аналоги дороги; ошибки из-за несинхронизированных версий документов. Выгоды от продукта: одна платформа для всей группы; снижение числа ошибок на площадке; бесплатный старт; русский язык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Сегмент 2 — студенты киновузов и начинающие режиссёры.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Возраст 18–26 лет; нулевой или минимальный бюджет на инструменты. Боли: профессиональные платформы недоступны финансово; Google Docs не приспособлен под кинопроизводство. Выгоды: бесплатный продукт с профессиональным функционалом; реальный опыт работы с отраслевым ПО; портфолио проектов в облаке.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Сегмент 3 — корпоративные медиаотделы (PR, маркетинг).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Возраст 28–50 лет; производство рекламных роликов и корпоративного видео. Боли: отсутствие специализированного ПО; работа в Excel и мессенджерах; нет истории изменений. Выгоды: структурированный процесс производства; история правок; совместная удалённая работа.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1.11. Название продукта и его обоснование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Название продукта: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SyncHub AV Pipeline.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Обоснование выбора по критериям из темы 5 курса представлено в таблице 5.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5 — Обоснование названия продукта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Краткость и запоминаемость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«SyncHub» состоит из двух слогов, одинаково легко произносится и запоминается на русском и английском языках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Отражение сути продукта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«Sync» — синхронизация; «Hub» — центральный узел; «AV Pipeline» — конвейер аудиовизуального производства; название полностью описывает назначение продукта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Уникальность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не занято в сегменте российского кинопроизводства; домен .ru и .com свободны на момент запуска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Международный потенциал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Англоязычное название без необходимости адаптации применимо для международного рынка и ко-продукций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Ассоциативность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Вызывает ассоциации с технологичностью, профессионализмом и командной работой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ПАСПОРТ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конкурентов и PEST-анализ проекта подробно изложены в подразделах 1.7 и 1.8 настоящего отчёта; коды ОКПД2 и ОКВЭД — в подразделе 1.9 — и в полной мере применимы к данному паспорту проекта без необходимости повторного приведения. Сводный паспорт проекта представлен в таблице 6.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6 — Паспорт проекта SyncHub AV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28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проекта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SyncHub AV Pipeline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продукта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Веб-платформа (SaaS / self-hosted, открытый исходный код)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Цель проекта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единой цифровой среды для координации работы съёмочной группы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Инициатор / заказчик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Дипломный проект; потенциальные заказчики — малые и средние продакшн-студии, студенты киновузов, корпоративные медиаотделы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проекта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Войтенко С. И., студент 4 курса РГУ им. А.Н. Косыгина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Сроки реализации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Январь 2026 — апрель 2026 (4 месяца)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Бюджет MVP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≈ 235 000 руб. (оборудование, ПО, хостинг; ФОТ = 0 в учебном контексте)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Целевая аудитория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Продакшн-студии, студенты киновузов, корпоративные медиаотделы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Технологический стек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 18, TypeScript, Vite 5, Node.js, Express 4, JSON-хранилище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scrypt-хеширование, сессии с TTL, Helmet, rate limiting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Языки интерфейса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Русский, English, 中文 (китайский)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Результат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Работающий MVP: пять модулей, мобильная версия, офлайн-режим, защита данных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на 04.2026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MVP завершён, развёрнут на тестовом сервере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Репозиторий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github.com/Whytenko/SyncHub-AV-Pipeline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Лицензия</w:t>
            </w:r>
          </w:p>
        </w:tc>
        <w:tc>
          <w:tcPr>
            <w:tcW w:type="dxa" w:w="652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MIT (открытый исходный код)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РЕАЛИЗАЦИЯ ПРОЕКТА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3.1. Бизнес-модель на основе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базе SyncHub AV Pipeline возможно построение B2B SaaS-бизнеса: облачной платформы для координации съёмочных групп с ежемесячной подпиской по freemium-модели. Базовый тариф предоставляется бесплатно (для привлечения аудитории и формирования лояльности), платные тарифы предлагают расширенное хранилище, неограниченное число одновременных проектов и приоритетную техническую поддержку. Дополнительный поток дохода — разовые внедрения и обучение для крупных студий с собственной инфраструктурой.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3.2. Классификация бизнеса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Классификация бизнеса в соответствии с темой 6 курса приведена в таблице 7.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7 — Классификация бизнеса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3402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Признак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Характеристика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Сфера деятельности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IT / медиатехнологии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Организационно-правовая форма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ООО (Общество с ограниченной ответственностью)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Размер бизнеса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Малый (до 15 сотрудников на старте)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клиентов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B2B (продакшн-студии) + B2C (студенты, фрилансеры)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Модель монетизации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SaaS — ежемесячная подписка; freemium-модель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Масштаб рынка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Российский рынок с перспективой выхода на СНГ и страны БРИКС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 ОКОПФ</w:t>
            </w:r>
          </w:p>
        </w:tc>
        <w:tc>
          <w:tcPr>
            <w:tcW w:type="dxa" w:w="5953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12300 — Общество с ограниченной ответственностью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3.3. Этапы реализации проекта, сроки и ресурсы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Сводная таблица этапов реализации проекта с указанием сроков, трудовых и материальных ресурсов приведена в таблице 8.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8 — Этапы реализации, сроки и ресурсы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45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Срок</w:t>
            </w:r>
          </w:p>
        </w:tc>
        <w:tc>
          <w:tcPr>
            <w:tcW w:type="dxa" w:w="2608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Трудовые ресурсы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Материальные ресурсы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рынка и конкурентов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Маркетолог (1), аналитик (1)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ПК, интернет, аналитические сервисы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UX-исследование и прототипирование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UX-дизайнер (1), технический лид (1)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Figma, ПК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серверной части (REST API)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Backend-разработчик (1)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VPS-сервер, Node.js, GitHub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клиентской части (React)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Frontend-разработчик (2)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ПК, Vite, TypeScript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Интеграция модулей и тестирование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QA-инженер (1), разработчик (1)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Тестовые устройства, браузеры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Запуск MVP и подготовка документации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нед.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DevOps (1), технический писатель (1)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VPS, домен, GitHub Pages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Общая длительность реализации — 18 недель (≈ 4,5 месяца). Этапы 3 и 4 могут выполняться частично параллельно, что сокращает общий срок до 16 недель. На данный момент все шесть этапов завершены.</w:t>
      </w: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ПРОСЧЁТ ПРОЕКТА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4.1. Смета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Смета затрат на реализацию MVP представлена в таблице 9.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9 — Смета проекта (MVP)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Группа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Кол-во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Ед.</w:t>
            </w:r>
          </w:p>
        </w:tc>
        <w:tc>
          <w:tcPr>
            <w:tcW w:type="dxa" w:w="130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Цена, руб.</w:t>
            </w:r>
          </w:p>
        </w:tc>
        <w:tc>
          <w:tcPr>
            <w:tcW w:type="dxa" w:w="204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Сумма, руб.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MacBook Pro 14" (M3, 16 ГБ)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шт.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180 000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180 000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Монитор 27" IPS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шт.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25 000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25 000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Оборудование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Роутер Wi-Fi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шт.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3 000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3 000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GitHub Pro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2 100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Figma Professional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2 100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10 500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Хостинг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VPS-сервер (2 CPU, 4 ГБ)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2 500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Хостинг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Домен (1 год)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год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1 200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1 200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Коммунальные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Интернет 100 Мбит/с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3 000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Коммунальные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Электроэнергия (≈100 кВт·ч/мес.)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570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2 850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Прочие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Орг. расходы (канцелярия, прочее)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5 000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5 000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труда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Разработчик (дипл. проект)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мес.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*</w:t>
            </w:r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*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ИТОГО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</w:p>
        </w:tc>
        <w:tc>
          <w:tcPr>
            <w:tcW w:type="dxa" w:w="130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</w:p>
        </w:tc>
        <w:tc>
          <w:tcPr>
            <w:tcW w:type="dxa" w:w="204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235 150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*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выпускной квалификационной работы фонд оплаты труда принят равным нулю. При коммерческой разработке: 1 разработчик × 5 мес. × 90 000 руб. = 450 000 руб.; итого с ФОТ — 685 150 руб.</w:t>
      </w: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4.2. Себестоимость продукта (SaaS, 1-й год эксплуатации)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Расчёт себестоимости услуги в режиме SaaS на первый год эксплуатации при плановой нагрузке 100 платных пользователей приведён в таблице 10.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10 — Себестоимость SaaS-продукта (1-й год)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5102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Статья затрат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 в год, руб.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Хостинг (VPS + CDN)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12 000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Домен и SSL-сертификат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1 500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ФОТ (разработчик + маркетолог, частичная занятость)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42 000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56%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Маркетинг и продвижение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12 000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Прочие расходы (сервисы, ПО)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7 500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ИТОГО расходов в год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75 000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100%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Плановое число платных пользователей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Себестоимость на 1 пользователя/год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750 руб.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Плановая цена подписки/год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3 588 руб. (299 руб./мес.)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Прибыль с 1 пользователя/год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2 838 руб.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4.3. Маркетинговый план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Позиционирование: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SyncHub AV Pipeline — единственная бесплатная русскоязычная платформа со специализированными модулями для грима, костюмов и тайм-лайна, работающая в том числе без подключения к интернету.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Каналы продвижения и ожидаемые результаты приведены в таблице 11.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11 — Маркетинговый план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Канал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Бюджет/мес.</w:t>
            </w:r>
          </w:p>
        </w:tc>
        <w:tc>
          <w:tcPr>
            <w:tcW w:type="dxa" w:w="323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Контент-маркетинг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Статьи на Habr, vc.ru; YouTube-обзоры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500+ просмотров/мес.; органические лиды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SMM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Telegram-канал, ВКонтакте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 подписчиков за первые 3 мес.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Таргетированная реклама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ВКонтакте — аудитория «кинопроизводство»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5 000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 квалифицированных лидов/мес.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Партнёрства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Договоры с ВГИК, СПбГИКиТ, киношколами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 к 300+ студентам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SEO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Оптимизация лендинга под ключевые запросы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Топ-10 по запросу «платформа для съёмочной группы»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Пресс-релизы; участие в конкурсах стартапов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руб.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 публикации в тематических СМИ/квартал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240" w:after="40"/>
        <w:ind w:firstLine="0"/>
        <w:jc w:val="left"/>
      </w:pPr>
      <w:r>
        <w:rPr>
          <w:rFonts w:ascii="Calibri Light" w:hAnsi="Calibri Light" w:cs="Calibri Light" w:eastAsia="Calibri Light"/>
          <w:b/>
          <w:i w:val="0"/>
          <w:color w:val="2E75B6"/>
          <w:sz w:val="26"/>
        </w:rPr>
        <w:t>4.4. Анализ рисков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Карта рисков проекта приведена в таблице 12. Оценка риска рассчитывается как произведение вероятности (от 1 до 5) на влияние (от 1 до 5). Зона высокого риска — оценка ≥ 12 баллов; такие риски требуют приоритетных мер реагирования.</w:t>
      </w:r>
    </w:p>
    <w:p>
      <w:pPr>
        <w:keepNext/>
        <w:spacing w:line="36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Таблица 12 — Карта рисков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Риск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Вер.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Влияние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Оценка</w:t>
            </w:r>
          </w:p>
        </w:tc>
        <w:tc>
          <w:tcPr>
            <w:tcW w:type="dxa" w:w="4535"/>
            <w:shd w:val="clear" w:color="auto" w:fill="D9E2F3"/>
            <w:vAlign w:val="center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Меры по снижению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Низкий спрос на старте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Freemium-модель; контент-маркетинг; партнёрства с киношколами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Появление сильного конкурента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Фокус на российский рынок; нишевые модули (грим, костюмы); быстрые обновления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Технические сбои сервера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Офлайн-режим; автоматическое резервное копирование данных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Утечка персональных данных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scrypt-хеширование, HTTPS, rate limiting, Helmet, хранение в РФ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Уход ключевого разработчика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Открытый код; подробная документация; модульная архитектура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законодательства</w:t>
            </w:r>
          </w:p>
        </w:tc>
        <w:tc>
          <w:tcPr>
            <w:tcW w:type="dxa" w:w="680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данных на российских серверах; мониторинг 152-ФЗ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Наиболее критичный риск — появление крупного конкурента (15 баллов): основная защита состоит в скорости развития продукта и его специализации под нишу русскоязычного кинопроизводства. Риски «низкий спрос на старте» и «уход ключевого разработчика» (по 12 баллов) также находятся в зоне приоритетных и требуют постоянного мониторинга.</w:t>
      </w:r>
    </w:p>
    <w:p>
      <w:pPr>
        <w:keepNext/>
        <w:pageBreakBefore/>
        <w:spacing w:line="360" w:lineRule="auto" w:before="28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настоящего отчёта выпускная квалификационная работа представлена как полноценный дизайн-проект — пройдены стадии инициализации, паспорта проекта, планирования реализации и финансового просчёта.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Построено дерево проблем, обоснована актуальность темы, сформулированы цель и задачи, проведена проверка цели по методу SMART. Определены область и предмет исследования, описана практическая значимость продукта.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Проведены анализ конкурентов и PEST-анализ внешней среды; подобраны коды ОКПД2 и ОКВЭД для возможной коммерциализации. Описаны три ключевых сегмента целевой аудитории и обосновано название продукта по пяти критериям.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Сформирован паспорт проекта; описана бизнес-модель (B2B SaaS, freemium); этапы реализации, ресурсы и сроки систематизированы в виде сводной таблицы. Просчитана смета MVP (≈ 235 тыс. руб. без ФОТ; 685 тыс. руб. с ФОТ при коммерческой разработке) и себестоимость SaaS-продукта на первый год эксплуатации.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 маркетинговый план с фокусом на органические каналы и партнёрства с профильными вузами. Составлена карта рисков; для всех рисков зоны высокого приоритета предложены меры снижения.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продукт SyncHub AV Pipeline получил полное проектное обоснование: от описания решаемой проблемы до плана коммерческого вывода на рынок. MVP завершён и готов к опытной эксплуатации в реальных продакшн-студиях.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