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Activites(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lib_activite VARCHAR(50),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CONSTRAINT Activites_pk PRIMARY KEY(lib_activites);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Competences(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lib_competence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 Competences_pk PRIMARY KEY(lib_competences);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Niveau(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numero_N INTEGER,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niveau_pk PRIMARY KEY(numero_N);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Semestre(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numero_sem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 semestre_pk PRIMARY KEY(numero_sem);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UE(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code_UE VARCHAR(50),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CONSTRAINT ue_pk PRIMARY KEY(code_UE);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SAE(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code_SAE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lib_SAE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nb_h_TD_enc INTEGER,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nb_h_TD_projet_autonomie INTEGER,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sae_pk PRIMARY KEY(code_SAE);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Parcours(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code_P CHAR,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libelle_parcours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nbr_grp_TD_P INTEGER,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nbr_grp_TP_P INTEGER,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CONSTRAINT parcours_pk PRIMARY KEY(code_P);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Ressources(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code_R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lib_R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nb_h_CM_PN INTEGER,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nb_h_TP_PN INTEGER,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nb_h_TD_PN INTEGER,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CONSTRAINT ressources_pk PRIMARY KEY(code_R);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LOUIS : 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_activites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lib_activite VARCHAR(50)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numero_N INTEGER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CONSTRAINT activites_pk PRIMARY KEY (lib_activite),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CONSTRAINT activites_numero_N_fk FOREIGN KEY (numero_N) REFERENCES _niveau (numero_N)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_competences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lib_competence VARCHAR(50)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code_UE VARCHAR(50)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CONSTRAINT competences_pk PRIMARY KEY (lib_competence),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CONSTRAINT competences_code_UE_fk FOREIGN KEY (code_UE) REFERENCES _UE (code_UE)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_niveau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numero_N INTEGER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libelle_N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CONSTRAINT niveau_pk PRIMARY KEY (numero_N)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_semestre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numero_sem VARCHAR(50)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libelle_sem VARCHAR(50)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CONSTRAINT semestre_pk PRIMARY KEY (numero_sem)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_UE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code_UE VARCHAR(50)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libelle_UE VARCHAR(50)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numero_sem VARCHAR(50)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numero_N 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CONSTRAINT ue_pk PRIMARY KEY (code_UE),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CONSTRAINT ue_numero_sem_fk FOREIGN KEY (numero_sem) REFERENCES _semestre (numero_sem),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CONSTRAINT ue_numero_N_fk FOREIGN KEY (numero_N) REFERENCES _niveau (numero_N)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_SAE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code_SAE VARCHAR(50)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lib_SAE VARCHAR(50)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nb_h_TD_enc 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nb_h_TD_projet_autonomie INTEGER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CONSTRAINT sae_pk PRIMARY KEY (code_SAE)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_parcours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code_P CHAR(2)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libelle_parcours VARCHAR(50)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nbr_grp_TD_P INTEGER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nbr_grp_TP_P INTEGER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CONSTRAINT parcours_pk PRIMARY KEY (code_P)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_ressources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code_R VARCHAR(50)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lib_R VARCHAR(50)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nb_h_CM_PN INTEGER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nb_h_TP_PN INTEGER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nb_h_TD_PN INTEGER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CONSTRAINT ressources_pk PRIMARY KEY (code_R)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