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C12094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COMPILADORES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Pr="00512DCD" w:rsidRDefault="00C12094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JERARQUÍA DE CHOMSKY</w:t>
      </w:r>
    </w:p>
    <w:p w:rsidR="00A46E80" w:rsidRPr="00512DCD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Pr="00E93A77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 w:rsidRPr="00E93A77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C12094">
        <w:rPr>
          <w:rFonts w:ascii="Arial" w:hAnsi="Arial" w:cs="Arial"/>
          <w:noProof/>
          <w:sz w:val="28"/>
          <w:szCs w:val="28"/>
          <w:u w:val="single"/>
          <w:lang w:eastAsia="es-MX"/>
        </w:rPr>
        <w:t>Tecla Parra Roberto</w:t>
      </w:r>
    </w:p>
    <w:p w:rsidR="00A46E80" w:rsidRPr="00E93A77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E93A77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B63E65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ALU</w:t>
      </w:r>
      <w:r w:rsidR="00430153" w:rsidRPr="0079694D">
        <w:rPr>
          <w:rFonts w:ascii="Arial" w:hAnsi="Arial" w:cs="Arial"/>
          <w:noProof/>
          <w:sz w:val="28"/>
          <w:szCs w:val="28"/>
          <w:u w:val="single"/>
          <w:lang w:eastAsia="es-MX"/>
        </w:rPr>
        <w:t>MNO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 xml:space="preserve">: </w:t>
      </w:r>
      <w:r w:rsidR="007302C5">
        <w:rPr>
          <w:rFonts w:ascii="Arial" w:hAnsi="Arial" w:cs="Arial"/>
          <w:noProof/>
          <w:sz w:val="28"/>
          <w:szCs w:val="28"/>
          <w:lang w:eastAsia="es-MX"/>
        </w:rPr>
        <w:t xml:space="preserve">  </w:t>
      </w:r>
      <w:r w:rsidR="00B63E65">
        <w:rPr>
          <w:rFonts w:ascii="Arial" w:hAnsi="Arial" w:cs="Arial"/>
          <w:noProof/>
          <w:sz w:val="28"/>
          <w:szCs w:val="28"/>
          <w:lang w:eastAsia="es-MX"/>
        </w:rPr>
        <w:t>Rojas Alvarado Luis Enrique</w:t>
      </w:r>
    </w:p>
    <w:p w:rsidR="0079694D" w:rsidRDefault="0079694D" w:rsidP="00B63E65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512DCD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3C</w:t>
      </w:r>
      <w:r w:rsidR="00C12094">
        <w:rPr>
          <w:rFonts w:ascii="Arial" w:hAnsi="Arial" w:cs="Arial"/>
          <w:noProof/>
          <w:sz w:val="28"/>
          <w:szCs w:val="28"/>
          <w:lang w:eastAsia="es-MX"/>
        </w:rPr>
        <w:t>M8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B63E65" w:rsidRDefault="00B63E65"/>
    <w:p w:rsidR="00B63E65" w:rsidRDefault="00B63E65"/>
    <w:p w:rsidR="00730DB1" w:rsidRPr="00730DB1" w:rsidRDefault="00730DB1" w:rsidP="00730DB1">
      <w:pPr>
        <w:pStyle w:val="NormalWeb"/>
        <w:shd w:val="clear" w:color="auto" w:fill="FFFFFF"/>
        <w:spacing w:before="216" w:beforeAutospacing="0" w:after="192" w:afterAutospacing="0"/>
        <w:jc w:val="both"/>
        <w:rPr>
          <w:rFonts w:ascii="Arial" w:hAnsi="Arial" w:cs="Arial"/>
          <w:color w:val="001133"/>
        </w:rPr>
      </w:pPr>
      <w:r w:rsidRPr="00730DB1">
        <w:rPr>
          <w:rFonts w:ascii="Arial" w:hAnsi="Arial" w:cs="Arial"/>
          <w:b/>
          <w:bCs/>
          <w:color w:val="001133"/>
        </w:rPr>
        <w:lastRenderedPageBreak/>
        <w:t>Jerarquía de Chomsky</w:t>
      </w:r>
      <w:r w:rsidRPr="00730DB1">
        <w:rPr>
          <w:rFonts w:ascii="Arial" w:hAnsi="Arial" w:cs="Arial"/>
          <w:color w:val="001133"/>
        </w:rPr>
        <w:t xml:space="preserve">. </w:t>
      </w:r>
    </w:p>
    <w:p w:rsidR="00730DB1" w:rsidRPr="00354CA8" w:rsidRDefault="00730DB1" w:rsidP="00730DB1">
      <w:pPr>
        <w:pStyle w:val="NormalWeb"/>
        <w:shd w:val="clear" w:color="auto" w:fill="FFFFFF"/>
        <w:spacing w:before="216" w:beforeAutospacing="0" w:after="192" w:afterAutospacing="0"/>
        <w:jc w:val="both"/>
        <w:rPr>
          <w:rFonts w:ascii="Arial" w:hAnsi="Arial" w:cs="Arial"/>
          <w:color w:val="000000" w:themeColor="text1"/>
        </w:rPr>
      </w:pPr>
      <w:r w:rsidRPr="00354CA8">
        <w:rPr>
          <w:rFonts w:ascii="Arial" w:hAnsi="Arial" w:cs="Arial"/>
          <w:color w:val="000000" w:themeColor="text1"/>
        </w:rPr>
        <w:t>En </w:t>
      </w:r>
      <w:r w:rsidRPr="00354CA8">
        <w:rPr>
          <w:rFonts w:ascii="Arial" w:hAnsi="Arial" w:cs="Arial"/>
          <w:color w:val="000000" w:themeColor="text1"/>
        </w:rPr>
        <w:t>Lingüística</w:t>
      </w:r>
      <w:r w:rsidRPr="00354CA8">
        <w:rPr>
          <w:rFonts w:ascii="Arial" w:hAnsi="Arial" w:cs="Arial"/>
          <w:color w:val="000000" w:themeColor="text1"/>
        </w:rPr>
        <w:t>, </w:t>
      </w:r>
      <w:r w:rsidRPr="00354CA8">
        <w:rPr>
          <w:rFonts w:ascii="Arial" w:hAnsi="Arial" w:cs="Arial"/>
          <w:color w:val="000000" w:themeColor="text1"/>
        </w:rPr>
        <w:t>Matemáticas</w:t>
      </w:r>
      <w:r w:rsidRPr="00354CA8">
        <w:rPr>
          <w:rFonts w:ascii="Arial" w:hAnsi="Arial" w:cs="Arial"/>
          <w:color w:val="000000" w:themeColor="text1"/>
        </w:rPr>
        <w:t> e </w:t>
      </w:r>
      <w:r w:rsidRPr="00354CA8">
        <w:rPr>
          <w:rFonts w:ascii="Arial" w:hAnsi="Arial" w:cs="Arial"/>
          <w:color w:val="000000" w:themeColor="text1"/>
        </w:rPr>
        <w:t xml:space="preserve">Informática </w:t>
      </w:r>
      <w:r w:rsidRPr="00354CA8">
        <w:rPr>
          <w:rFonts w:ascii="Arial" w:hAnsi="Arial" w:cs="Arial"/>
          <w:color w:val="000000" w:themeColor="text1"/>
        </w:rPr>
        <w:t>dícese del sistema jerárquico de definiciones, ideado por </w:t>
      </w:r>
      <w:r w:rsidRPr="00354CA8">
        <w:rPr>
          <w:rFonts w:ascii="Arial" w:hAnsi="Arial" w:cs="Arial"/>
          <w:color w:val="000000" w:themeColor="text1"/>
        </w:rPr>
        <w:t>Noam Chomsky</w:t>
      </w:r>
      <w:r w:rsidRPr="00354CA8">
        <w:rPr>
          <w:rFonts w:ascii="Arial" w:hAnsi="Arial" w:cs="Arial"/>
          <w:color w:val="000000" w:themeColor="text1"/>
        </w:rPr>
        <w:t> en </w:t>
      </w:r>
      <w:r w:rsidRPr="00354CA8">
        <w:rPr>
          <w:rFonts w:ascii="Arial" w:hAnsi="Arial" w:cs="Arial"/>
          <w:color w:val="000000" w:themeColor="text1"/>
        </w:rPr>
        <w:t>1956</w:t>
      </w:r>
      <w:r w:rsidRPr="00354CA8">
        <w:rPr>
          <w:rFonts w:ascii="Arial" w:hAnsi="Arial" w:cs="Arial"/>
          <w:color w:val="000000" w:themeColor="text1"/>
        </w:rPr>
        <w:t> en el </w:t>
      </w:r>
      <w:r w:rsidRPr="00354CA8">
        <w:rPr>
          <w:rFonts w:ascii="Arial" w:hAnsi="Arial" w:cs="Arial"/>
          <w:color w:val="000000" w:themeColor="text1"/>
        </w:rPr>
        <w:t>MIT</w:t>
      </w:r>
      <w:r w:rsidRPr="00354CA8">
        <w:rPr>
          <w:rFonts w:ascii="Arial" w:hAnsi="Arial" w:cs="Arial"/>
          <w:color w:val="000000" w:themeColor="text1"/>
        </w:rPr>
        <w:t> para clasificar de manera matemática los </w:t>
      </w:r>
      <w:r w:rsidRPr="00354CA8">
        <w:rPr>
          <w:rFonts w:ascii="Arial" w:hAnsi="Arial" w:cs="Arial"/>
          <w:color w:val="000000" w:themeColor="text1"/>
        </w:rPr>
        <w:t>lenguajes formales</w:t>
      </w:r>
      <w:r w:rsidRPr="00354CA8">
        <w:rPr>
          <w:rFonts w:ascii="Arial" w:hAnsi="Arial" w:cs="Arial"/>
          <w:color w:val="000000" w:themeColor="text1"/>
        </w:rPr>
        <w:t xml:space="preserve"> en cuatro categorías enumeradas de 0 a 3 y los mecanismos </w:t>
      </w:r>
      <w:proofErr w:type="spellStart"/>
      <w:r w:rsidRPr="00354CA8">
        <w:rPr>
          <w:rFonts w:ascii="Arial" w:hAnsi="Arial" w:cs="Arial"/>
          <w:color w:val="000000" w:themeColor="text1"/>
        </w:rPr>
        <w:t>formalizadores</w:t>
      </w:r>
      <w:proofErr w:type="spellEnd"/>
      <w:r w:rsidRPr="00354CA8">
        <w:rPr>
          <w:rFonts w:ascii="Arial" w:hAnsi="Arial" w:cs="Arial"/>
          <w:color w:val="000000" w:themeColor="text1"/>
        </w:rPr>
        <w:t xml:space="preserve"> como </w:t>
      </w:r>
      <w:r w:rsidRPr="00354CA8">
        <w:rPr>
          <w:rFonts w:ascii="Arial" w:hAnsi="Arial" w:cs="Arial"/>
          <w:color w:val="000000" w:themeColor="text1"/>
        </w:rPr>
        <w:t>gramáticas formales</w:t>
      </w:r>
      <w:r w:rsidRPr="00354CA8">
        <w:rPr>
          <w:rFonts w:ascii="Arial" w:hAnsi="Arial" w:cs="Arial"/>
          <w:color w:val="000000" w:themeColor="text1"/>
        </w:rPr>
        <w:t>, expresiones y </w:t>
      </w:r>
      <w:r w:rsidRPr="00354CA8">
        <w:rPr>
          <w:rFonts w:ascii="Arial" w:hAnsi="Arial" w:cs="Arial"/>
          <w:color w:val="000000" w:themeColor="text1"/>
        </w:rPr>
        <w:t>autómatas</w:t>
      </w:r>
      <w:r w:rsidRPr="00354CA8">
        <w:rPr>
          <w:rFonts w:ascii="Arial" w:hAnsi="Arial" w:cs="Arial"/>
          <w:color w:val="000000" w:themeColor="text1"/>
        </w:rPr>
        <w:t> para reconocer cada tipo.</w:t>
      </w:r>
    </w:p>
    <w:p w:rsidR="00730DB1" w:rsidRPr="00354CA8" w:rsidRDefault="00730DB1" w:rsidP="00730DB1">
      <w:pPr>
        <w:pStyle w:val="NormalWeb"/>
        <w:shd w:val="clear" w:color="auto" w:fill="FFFFFF"/>
        <w:spacing w:before="216" w:beforeAutospacing="0" w:after="192" w:afterAutospacing="0"/>
        <w:jc w:val="both"/>
        <w:rPr>
          <w:rFonts w:ascii="Arial" w:hAnsi="Arial" w:cs="Arial"/>
          <w:color w:val="000000" w:themeColor="text1"/>
        </w:rPr>
      </w:pPr>
      <w:r w:rsidRPr="00354CA8">
        <w:rPr>
          <w:rFonts w:ascii="Arial" w:hAnsi="Arial" w:cs="Arial"/>
          <w:color w:val="000000" w:themeColor="text1"/>
        </w:rPr>
        <w:t>También se conoce bajo el nombre de </w:t>
      </w:r>
      <w:r w:rsidRPr="00354CA8">
        <w:rPr>
          <w:rFonts w:ascii="Arial" w:hAnsi="Arial" w:cs="Arial"/>
          <w:bCs/>
          <w:color w:val="000000" w:themeColor="text1"/>
        </w:rPr>
        <w:t>Clasificación de Chomsky</w:t>
      </w:r>
      <w:r w:rsidRPr="00354CA8">
        <w:rPr>
          <w:rFonts w:ascii="Arial" w:hAnsi="Arial" w:cs="Arial"/>
          <w:color w:val="000000" w:themeColor="text1"/>
        </w:rPr>
        <w:t> o </w:t>
      </w:r>
      <w:r w:rsidRPr="00354CA8">
        <w:rPr>
          <w:rFonts w:ascii="Arial" w:hAnsi="Arial" w:cs="Arial"/>
          <w:bCs/>
          <w:color w:val="000000" w:themeColor="text1"/>
        </w:rPr>
        <w:t>Jerarquía matemática de los lenguajes</w:t>
      </w:r>
      <w:r w:rsidRPr="00354CA8">
        <w:rPr>
          <w:rFonts w:ascii="Arial" w:hAnsi="Arial" w:cs="Arial"/>
          <w:color w:val="000000" w:themeColor="text1"/>
        </w:rPr>
        <w:t>.</w:t>
      </w:r>
    </w:p>
    <w:p w:rsidR="00730DB1" w:rsidRPr="00730DB1" w:rsidRDefault="00730DB1" w:rsidP="00354CA8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Sea un lenguaje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L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definido por al menos una </w:t>
      </w:r>
      <w:hyperlink r:id="rId7" w:tooltip="Gramática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gramática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que cumple:</w:t>
      </w:r>
    </w:p>
    <w:p w:rsidR="00730DB1" w:rsidRPr="00730DB1" w:rsidRDefault="00730DB1" w:rsidP="00354CA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 todas las producciones 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tienen la forma </w:t>
      </w:r>
      <w:r w:rsidR="00B72D1B" w:rsidRPr="00354CA8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A -&gt; </w:t>
      </w:r>
      <w:proofErr w:type="spellStart"/>
      <w:r w:rsidR="00354CA8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xB</w:t>
      </w:r>
      <w:proofErr w:type="spellEnd"/>
      <w:r w:rsidR="00B72D1B" w:rsidRPr="00354CA8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ó</w:t>
      </w:r>
      <w:proofErr w:type="spellEnd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</w:t>
      </w:r>
      <w:r w:rsidRPr="00354CA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381000" cy="152400"/>
            <wp:effectExtent l="0" t="0" r="0" b="0"/>
            <wp:docPr id="6" name="Imagen 6" descr="A flecha x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flecha x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donde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A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B</w:t>
      </w:r>
      <w:r w:rsidR="00354CA8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son sí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mbolos no terminales 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x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 terminal; entonces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se dice que es una </w:t>
      </w:r>
      <w:hyperlink r:id="rId10" w:tooltip="Gramática regular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gramática regular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L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 </w:t>
      </w:r>
      <w:hyperlink r:id="rId11" w:tooltip="Lenguaje regular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lenguaje regular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o de </w:t>
      </w:r>
      <w:r w:rsidRPr="00730D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tipo 3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30DB1" w:rsidRPr="00730DB1" w:rsidRDefault="00730DB1" w:rsidP="00354CA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 todas las producciones 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tienen la forma </w:t>
      </w:r>
      <w:r w:rsidRPr="00354CA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381000" cy="152400"/>
            <wp:effectExtent l="0" t="0" r="0" b="0"/>
            <wp:docPr id="5" name="Imagen 5" descr="A flecha x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echa x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donde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x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una combinación de símbolos terminales y no terminales, entonces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se dice que es una </w:t>
      </w:r>
      <w:hyperlink r:id="rId12" w:tooltip="Gramática libre de contexto (la página no existe)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gramática libre de contexto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L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 </w:t>
      </w:r>
      <w:hyperlink r:id="rId13" w:tooltip="Lenguaje libre de contexto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lenguaje libre de contexto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o de </w:t>
      </w:r>
      <w:r w:rsidRPr="00730D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tipo 2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30DB1" w:rsidRPr="00730DB1" w:rsidRDefault="00730DB1" w:rsidP="00354CA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De ser las producciones 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de la forma </w:t>
      </w:r>
      <w:r w:rsidRPr="00354CA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609600" cy="152400"/>
            <wp:effectExtent l="0" t="0" r="0" b="0"/>
            <wp:docPr id="4" name="Imagen 4" descr="X A y flecha x z y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A y flecha x z y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donde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A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 símbolo no terminal cualquiera,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x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y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z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son combinaciones de terminales y no terminales, tales que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x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y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pueden ser cadenas vacías; entonces se dice que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G</w:t>
      </w:r>
      <w:r w:rsidR="00354CA8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 xml:space="preserve"> </w:t>
      </w:r>
      <w:bookmarkStart w:id="0" w:name="_GoBack"/>
      <w:bookmarkEnd w:id="0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es una </w:t>
      </w:r>
      <w:hyperlink r:id="rId16" w:tooltip="Gramática dependiente del contexto (la página no existe)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gramática dependiente del contexto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y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L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es un </w:t>
      </w:r>
      <w:hyperlink r:id="rId17" w:tooltip="Lenguaje dependiente del contexto (la página no existe)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lenguaje dependiente del contexto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o </w:t>
      </w:r>
      <w:r w:rsidRPr="00730D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lenguaje de tipo 1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30DB1" w:rsidRPr="00730DB1" w:rsidRDefault="00730DB1" w:rsidP="00354CA8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 ninguna de las gramáticas de </w:t>
      </w:r>
      <w:r w:rsidRPr="00730DB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MX"/>
        </w:rPr>
        <w:t>L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cumple las propiedades anteriores entonces se dice que es un </w:t>
      </w:r>
      <w:hyperlink r:id="rId18" w:tooltip="Lenguaje sin restricciones (la página no existe)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lenguaje sin restricciones</w:t>
        </w:r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 </w:t>
      </w:r>
      <w:hyperlink r:id="rId19" w:tooltip="Lenguaje recursivamente enumerable (la página no existe)" w:history="1"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 xml:space="preserve">recursivamente </w:t>
        </w:r>
        <w:proofErr w:type="spellStart"/>
        <w:r w:rsidRPr="00354CA8">
          <w:rPr>
            <w:rFonts w:ascii="Arial" w:eastAsia="Times New Roman" w:hAnsi="Arial" w:cs="Arial"/>
            <w:color w:val="000000" w:themeColor="text1"/>
            <w:sz w:val="24"/>
            <w:szCs w:val="24"/>
            <w:lang w:eastAsia="es-MX"/>
          </w:rPr>
          <w:t>enumerable</w:t>
        </w:r>
        <w:proofErr w:type="spellEnd"/>
      </w:hyperlink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o de </w:t>
      </w:r>
      <w:r w:rsidRPr="00730D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tipo 0</w:t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30DB1" w:rsidRPr="00730DB1" w:rsidRDefault="00730DB1" w:rsidP="00354CA8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Desde el punto de vista </w:t>
      </w:r>
      <w:proofErr w:type="spellStart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conjuntual</w:t>
      </w:r>
      <w:proofErr w:type="spellEnd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la jerarquía de Chomsky funciona como se ve en al gráfico:</w:t>
      </w:r>
    </w:p>
    <w:p w:rsidR="00730DB1" w:rsidRPr="00730DB1" w:rsidRDefault="00730DB1" w:rsidP="00354CA8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384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54CA8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3076575" cy="1905000"/>
            <wp:effectExtent l="0" t="0" r="9525" b="0"/>
            <wp:docPr id="2" name="Imagen 2" descr="Jerarquia Chomsky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rarquia Chomsky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30DB1" w:rsidRPr="00730DB1" w:rsidRDefault="00730DB1" w:rsidP="00354CA8">
      <w:pPr>
        <w:shd w:val="clear" w:color="auto" w:fill="FFFFFF"/>
        <w:spacing w:before="216" w:after="192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De manera que todos los lenguajes de tipo 3 (LR) son también de tipo 2 (LLC) y los LLC son de tipo 1 (LDC) son de tipo 0 (LSR </w:t>
      </w:r>
      <w:proofErr w:type="spellStart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ó</w:t>
      </w:r>
      <w:proofErr w:type="spellEnd"/>
      <w:r w:rsidRPr="00730DB1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LRE).</w:t>
      </w:r>
    </w:p>
    <w:p w:rsidR="00430153" w:rsidRP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sectPr w:rsidR="00430153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C5DFD"/>
    <w:multiLevelType w:val="multilevel"/>
    <w:tmpl w:val="E2B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318F4"/>
    <w:multiLevelType w:val="multilevel"/>
    <w:tmpl w:val="ED12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26FB3"/>
    <w:rsid w:val="000C7F53"/>
    <w:rsid w:val="00354CA8"/>
    <w:rsid w:val="003E169E"/>
    <w:rsid w:val="004147CB"/>
    <w:rsid w:val="00430153"/>
    <w:rsid w:val="00506FED"/>
    <w:rsid w:val="00512DCD"/>
    <w:rsid w:val="007302C5"/>
    <w:rsid w:val="00730DB1"/>
    <w:rsid w:val="00785F2B"/>
    <w:rsid w:val="0079694D"/>
    <w:rsid w:val="00A46E80"/>
    <w:rsid w:val="00A92824"/>
    <w:rsid w:val="00B63E65"/>
    <w:rsid w:val="00B72D1B"/>
    <w:rsid w:val="00C12094"/>
    <w:rsid w:val="00D15C97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0DB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30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45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Archivo:A_flecha_x.gif" TargetMode="External"/><Relationship Id="rId13" Type="http://schemas.openxmlformats.org/officeDocument/2006/relationships/hyperlink" Target="https://www.ecured.cu/Lenguaje_libre_de_contexto" TargetMode="External"/><Relationship Id="rId18" Type="http://schemas.openxmlformats.org/officeDocument/2006/relationships/hyperlink" Target="https://www.ecured.cu/index.php?title=Lenguaje_sin_restriccione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gif"/><Relationship Id="rId7" Type="http://schemas.openxmlformats.org/officeDocument/2006/relationships/hyperlink" Target="https://www.ecured.cu/Gram%C3%A1tica" TargetMode="External"/><Relationship Id="rId12" Type="http://schemas.openxmlformats.org/officeDocument/2006/relationships/hyperlink" Target="https://www.ecured.cu/index.php?title=Gram%C3%A1tica_libre_de_contexto&amp;action=edit&amp;redlink=1" TargetMode="External"/><Relationship Id="rId17" Type="http://schemas.openxmlformats.org/officeDocument/2006/relationships/hyperlink" Target="https://www.ecured.cu/index.php?title=Lenguaje_dependiente_del_contexto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ured.cu/index.php?title=Gram%C3%A1tica_dependiente_del_contexto&amp;action=edit&amp;redlink=1" TargetMode="External"/><Relationship Id="rId20" Type="http://schemas.openxmlformats.org/officeDocument/2006/relationships/hyperlink" Target="https://www.ecured.cu/Archivo:Jerarquia_Chomsky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cured.cu/Lenguaje_regula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hyperlink" Target="https://www.ecured.cu/Gram%C3%A1tica_regular" TargetMode="External"/><Relationship Id="rId19" Type="http://schemas.openxmlformats.org/officeDocument/2006/relationships/hyperlink" Target="https://www.ecured.cu/index.php?title=Lenguaje_recursivamente_enumerabl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ecured.cu/Archivo:X_A_y_flecha_x_z_y.gi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4</cp:revision>
  <dcterms:created xsi:type="dcterms:W3CDTF">2019-08-12T00:34:00Z</dcterms:created>
  <dcterms:modified xsi:type="dcterms:W3CDTF">2019-08-12T00:47:00Z</dcterms:modified>
</cp:coreProperties>
</file>