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30" w:rsidRPr="00455330" w:rsidRDefault="00455330" w:rsidP="00455330">
      <w:pPr>
        <w:shd w:val="clear" w:color="auto" w:fill="FFFFFF"/>
        <w:spacing w:before="120" w:after="120" w:line="567" w:lineRule="atLeast"/>
        <w:textAlignment w:val="baseline"/>
        <w:outlineLvl w:val="0"/>
        <w:rPr>
          <w:rFonts w:ascii="Georgia" w:eastAsia="Times New Roman" w:hAnsi="Georgia" w:cs="Times New Roman"/>
          <w:color w:val="333333"/>
          <w:kern w:val="36"/>
          <w:sz w:val="50"/>
          <w:szCs w:val="50"/>
          <w:lang w:eastAsia="es-MX"/>
        </w:rPr>
      </w:pPr>
      <w:r w:rsidRPr="00455330">
        <w:rPr>
          <w:rFonts w:ascii="Georgia" w:eastAsia="Times New Roman" w:hAnsi="Georgia" w:cs="Times New Roman"/>
          <w:color w:val="333333"/>
          <w:kern w:val="36"/>
          <w:sz w:val="50"/>
          <w:szCs w:val="50"/>
          <w:lang w:eastAsia="es-MX"/>
        </w:rPr>
        <w:t>Friedrich Engels</w:t>
      </w:r>
    </w:p>
    <w:p w:rsidR="00455330" w:rsidRPr="00455330" w:rsidRDefault="00455330" w:rsidP="00455330">
      <w:pPr>
        <w:shd w:val="clear" w:color="auto" w:fill="FFFFFF"/>
        <w:spacing w:before="225" w:after="225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3"/>
          <w:lang w:eastAsia="es-MX"/>
        </w:rPr>
      </w:pPr>
      <w:r w:rsidRPr="00455330">
        <w:rPr>
          <w:rFonts w:ascii="Arial" w:eastAsia="Times New Roman" w:hAnsi="Arial" w:cs="Arial"/>
          <w:color w:val="333333"/>
          <w:sz w:val="24"/>
          <w:szCs w:val="23"/>
          <w:lang w:eastAsia="es-MX"/>
        </w:rPr>
        <w:t xml:space="preserve">(Friedrich o Federico Engels; </w:t>
      </w:r>
      <w:proofErr w:type="spellStart"/>
      <w:r w:rsidRPr="00455330">
        <w:rPr>
          <w:rFonts w:ascii="Arial" w:eastAsia="Times New Roman" w:hAnsi="Arial" w:cs="Arial"/>
          <w:color w:val="333333"/>
          <w:sz w:val="24"/>
          <w:szCs w:val="23"/>
          <w:lang w:eastAsia="es-MX"/>
        </w:rPr>
        <w:t>Barmen</w:t>
      </w:r>
      <w:proofErr w:type="spellEnd"/>
      <w:r w:rsidRPr="00455330">
        <w:rPr>
          <w:rFonts w:ascii="Arial" w:eastAsia="Times New Roman" w:hAnsi="Arial" w:cs="Arial"/>
          <w:color w:val="333333"/>
          <w:sz w:val="24"/>
          <w:szCs w:val="23"/>
          <w:lang w:eastAsia="es-MX"/>
        </w:rPr>
        <w:t>, Renania, 1820 - Londres, 1895) Pensador y dirigente socialista alemán. Nació en una familia acomodada, conservadora y religiosa, propietaria de fábricas textiles. Sin embargo, desde su paso por la Universidad de Berlín (1841-42) se interesó por los movimientos revolucionarios de la época: se relacionó con los hegelianos de izquierda y con el movimiento de la Joven Alemania</w:t>
      </w:r>
    </w:p>
    <w:p w:rsidR="00455330" w:rsidRPr="00455330" w:rsidRDefault="00455330" w:rsidP="00455330">
      <w:pPr>
        <w:pStyle w:val="biog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333333"/>
          <w:szCs w:val="23"/>
        </w:rPr>
      </w:pPr>
      <w:r w:rsidRPr="00455330">
        <w:rPr>
          <w:rFonts w:ascii="Arial" w:hAnsi="Arial" w:cs="Arial"/>
          <w:color w:val="333333"/>
          <w:szCs w:val="23"/>
        </w:rPr>
        <w:t>Enviado a Inglaterra al frente de los negocios familiares, conoció las míseras condiciones de vida de los trabajadores en la cuna de </w:t>
      </w:r>
      <w:r w:rsidRPr="00455330">
        <w:rPr>
          <w:rFonts w:ascii="Arial" w:hAnsi="Arial" w:cs="Arial"/>
          <w:color w:val="333333"/>
          <w:szCs w:val="23"/>
          <w:bdr w:val="none" w:sz="0" w:space="0" w:color="auto" w:frame="1"/>
        </w:rPr>
        <w:t>la Revolución Industrial</w:t>
      </w:r>
      <w:r w:rsidRPr="00455330">
        <w:rPr>
          <w:rFonts w:ascii="Arial" w:hAnsi="Arial" w:cs="Arial"/>
          <w:color w:val="333333"/>
          <w:szCs w:val="23"/>
        </w:rPr>
        <w:t>; más tarde plasmaría sus observaciones en su libro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La situación de la clase obrera en Inglaterra </w:t>
      </w:r>
      <w:r w:rsidRPr="00455330">
        <w:rPr>
          <w:rFonts w:ascii="Arial" w:hAnsi="Arial" w:cs="Arial"/>
          <w:color w:val="333333"/>
          <w:szCs w:val="23"/>
        </w:rPr>
        <w:t>(1845).</w:t>
      </w:r>
    </w:p>
    <w:p w:rsidR="00455330" w:rsidRPr="00455330" w:rsidRDefault="00455330" w:rsidP="00455330">
      <w:pPr>
        <w:pStyle w:val="biog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333333"/>
          <w:szCs w:val="23"/>
        </w:rPr>
      </w:pPr>
      <w:r w:rsidRPr="00455330">
        <w:rPr>
          <w:rFonts w:ascii="Arial" w:hAnsi="Arial" w:cs="Arial"/>
          <w:color w:val="333333"/>
          <w:szCs w:val="23"/>
        </w:rPr>
        <w:t>En 1844 se adhirió definitivamente al socialismo y entabló una duradera amistad con </w:t>
      </w:r>
      <w:r w:rsidRPr="00455330">
        <w:rPr>
          <w:rFonts w:ascii="Arial" w:hAnsi="Arial" w:cs="Arial"/>
          <w:color w:val="333333"/>
          <w:szCs w:val="23"/>
          <w:bdr w:val="none" w:sz="0" w:space="0" w:color="auto" w:frame="1"/>
        </w:rPr>
        <w:t>Karl Marx</w:t>
      </w:r>
      <w:bookmarkStart w:id="0" w:name="_GoBack"/>
      <w:bookmarkEnd w:id="0"/>
      <w:r w:rsidRPr="00455330">
        <w:rPr>
          <w:rFonts w:ascii="Arial" w:hAnsi="Arial" w:cs="Arial"/>
          <w:color w:val="333333"/>
          <w:szCs w:val="23"/>
        </w:rPr>
        <w:t>. En lo sucesivo, ambos pensadores colaborarían estrechamente, publicando juntos obras como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La Sagrada Familia </w:t>
      </w:r>
      <w:r w:rsidRPr="00455330">
        <w:rPr>
          <w:rFonts w:ascii="Arial" w:hAnsi="Arial" w:cs="Arial"/>
          <w:color w:val="333333"/>
          <w:szCs w:val="23"/>
        </w:rPr>
        <w:t>(1844),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La ideología alemana </w:t>
      </w:r>
      <w:r w:rsidRPr="00455330">
        <w:rPr>
          <w:rFonts w:ascii="Arial" w:hAnsi="Arial" w:cs="Arial"/>
          <w:color w:val="333333"/>
          <w:szCs w:val="23"/>
        </w:rPr>
        <w:t>(1844-46) y el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Manifiesto Comunista </w:t>
      </w:r>
      <w:r w:rsidRPr="00455330">
        <w:rPr>
          <w:rFonts w:ascii="Arial" w:hAnsi="Arial" w:cs="Arial"/>
          <w:color w:val="333333"/>
          <w:szCs w:val="23"/>
        </w:rPr>
        <w:t>(1848).</w:t>
      </w:r>
    </w:p>
    <w:p w:rsidR="00455330" w:rsidRPr="00455330" w:rsidRDefault="00455330" w:rsidP="00455330">
      <w:pPr>
        <w:pStyle w:val="biog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333333"/>
          <w:szCs w:val="23"/>
        </w:rPr>
      </w:pPr>
      <w:r w:rsidRPr="00455330">
        <w:rPr>
          <w:rFonts w:ascii="Arial" w:hAnsi="Arial" w:cs="Arial"/>
          <w:color w:val="333333"/>
          <w:szCs w:val="23"/>
        </w:rPr>
        <w:t>Aunque corresponde a Marx la primacía en el liderazgo socialista, Engels ejerció una gran influencia sobre él: le acercó al conocimiento del movimiento obrero inglés y atrajo su atención hacia la crítica de la teoría económica clásica. Fue también Engels quien, gracias a la desahogada situación económica de la que disfrutaba como empresario, aportó a Marx la ayuda económica necesaria para mantenerse y escribir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El Capital; </w:t>
      </w:r>
      <w:r w:rsidRPr="00455330">
        <w:rPr>
          <w:rFonts w:ascii="Arial" w:hAnsi="Arial" w:cs="Arial"/>
          <w:color w:val="333333"/>
          <w:szCs w:val="23"/>
        </w:rPr>
        <w:t>e incluso publicó los dos últimos tomos de la obra después de la muerte de su amigo.</w:t>
      </w:r>
    </w:p>
    <w:p w:rsidR="00455330" w:rsidRPr="00455330" w:rsidRDefault="00455330" w:rsidP="00455330">
      <w:pPr>
        <w:pStyle w:val="biog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333333"/>
          <w:szCs w:val="23"/>
        </w:rPr>
      </w:pPr>
      <w:r w:rsidRPr="00455330">
        <w:rPr>
          <w:rFonts w:ascii="Arial" w:hAnsi="Arial" w:cs="Arial"/>
          <w:color w:val="333333"/>
          <w:szCs w:val="23"/>
        </w:rPr>
        <w:t>Pero Engels tuvo también un protagonismo propio como teórico y activista del socialismo, a pesar de lo contradictoria que resultaba su doble condición de empresario y revolucionario: participó personalmente en la revolución alemana de 1848-50; fue secretario de la primera Internacional obrera (la AIT) desde 1870; y publicó escritos tan relevantes como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Socialismo utópico y socialismo científico </w:t>
      </w:r>
      <w:r w:rsidRPr="00455330">
        <w:rPr>
          <w:rFonts w:ascii="Arial" w:hAnsi="Arial" w:cs="Arial"/>
          <w:color w:val="333333"/>
          <w:szCs w:val="23"/>
        </w:rPr>
        <w:t>(1882),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El origen de la familia, la propiedad privada y el Estado </w:t>
      </w:r>
      <w:r w:rsidRPr="00455330">
        <w:rPr>
          <w:rFonts w:ascii="Arial" w:hAnsi="Arial" w:cs="Arial"/>
          <w:color w:val="333333"/>
          <w:szCs w:val="23"/>
        </w:rPr>
        <w:t>(1884) o </w:t>
      </w:r>
      <w:r w:rsidRPr="00455330">
        <w:rPr>
          <w:rFonts w:ascii="Arial" w:hAnsi="Arial" w:cs="Arial"/>
          <w:i/>
          <w:iCs/>
          <w:color w:val="333333"/>
          <w:szCs w:val="23"/>
          <w:bdr w:val="none" w:sz="0" w:space="0" w:color="auto" w:frame="1"/>
        </w:rPr>
        <w:t>Ludwig Feuerbach y el fin de la filosofía clásica alemana </w:t>
      </w:r>
      <w:r w:rsidRPr="00455330">
        <w:rPr>
          <w:rFonts w:ascii="Arial" w:hAnsi="Arial" w:cs="Arial"/>
          <w:color w:val="333333"/>
          <w:szCs w:val="23"/>
        </w:rPr>
        <w:t>(1888).</w:t>
      </w:r>
    </w:p>
    <w:p w:rsidR="00455330" w:rsidRPr="00455330" w:rsidRDefault="00455330" w:rsidP="00455330">
      <w:pPr>
        <w:pStyle w:val="biog"/>
        <w:shd w:val="clear" w:color="auto" w:fill="FFFFFF"/>
        <w:spacing w:before="225" w:beforeAutospacing="0" w:after="225" w:afterAutospacing="0" w:line="276" w:lineRule="auto"/>
        <w:jc w:val="both"/>
        <w:textAlignment w:val="baseline"/>
        <w:rPr>
          <w:rFonts w:ascii="Arial" w:hAnsi="Arial" w:cs="Arial"/>
          <w:color w:val="333333"/>
          <w:szCs w:val="23"/>
        </w:rPr>
      </w:pPr>
      <w:r w:rsidRPr="00455330">
        <w:rPr>
          <w:rFonts w:ascii="Arial" w:hAnsi="Arial" w:cs="Arial"/>
          <w:color w:val="333333"/>
          <w:szCs w:val="23"/>
        </w:rPr>
        <w:t>Tras la muerte de Marx en 1883, Engels se convirtió en el líder indiscutido de la socialdemocracia alemana, de la segunda Internacional y del socialismo mundial, salvaguardando lo esencial de la ideología marxista, a la que él mismo había aportado matices relativos a la desaparición futura del Estado, a la dialéctica y a las complejas relaciones entre la infraestructura económica y las superestructuras políticas, jurídicas y culturales.</w:t>
      </w:r>
    </w:p>
    <w:p w:rsidR="0005710B" w:rsidRDefault="00455330"/>
    <w:sectPr w:rsidR="000571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330" w:rsidRDefault="00455330" w:rsidP="00455330">
      <w:pPr>
        <w:spacing w:after="0" w:line="240" w:lineRule="auto"/>
      </w:pPr>
      <w:r>
        <w:separator/>
      </w:r>
    </w:p>
  </w:endnote>
  <w:endnote w:type="continuationSeparator" w:id="0">
    <w:p w:rsidR="00455330" w:rsidRDefault="00455330" w:rsidP="0045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330" w:rsidRDefault="00455330" w:rsidP="00455330">
      <w:pPr>
        <w:spacing w:after="0" w:line="240" w:lineRule="auto"/>
      </w:pPr>
      <w:r>
        <w:separator/>
      </w:r>
    </w:p>
  </w:footnote>
  <w:footnote w:type="continuationSeparator" w:id="0">
    <w:p w:rsidR="00455330" w:rsidRDefault="00455330" w:rsidP="0045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6A3946E694F459B8919D3BD26FEA5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5330" w:rsidRDefault="0045533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Rojas Alvarado Luis Enrique 2CM2       14/Feb/2018</w:t>
        </w:r>
      </w:p>
    </w:sdtContent>
  </w:sdt>
  <w:p w:rsidR="00455330" w:rsidRDefault="004553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30"/>
    <w:rsid w:val="00455330"/>
    <w:rsid w:val="00584973"/>
    <w:rsid w:val="00B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5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33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biog">
    <w:name w:val="biog"/>
    <w:basedOn w:val="Normal"/>
    <w:rsid w:val="004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553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5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330"/>
  </w:style>
  <w:style w:type="paragraph" w:styleId="Piedepgina">
    <w:name w:val="footer"/>
    <w:basedOn w:val="Normal"/>
    <w:link w:val="PiedepginaCar"/>
    <w:uiPriority w:val="99"/>
    <w:unhideWhenUsed/>
    <w:rsid w:val="00455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330"/>
  </w:style>
  <w:style w:type="paragraph" w:styleId="Textodeglobo">
    <w:name w:val="Balloon Text"/>
    <w:basedOn w:val="Normal"/>
    <w:link w:val="TextodegloboCar"/>
    <w:uiPriority w:val="99"/>
    <w:semiHidden/>
    <w:unhideWhenUsed/>
    <w:rsid w:val="0045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5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33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biog">
    <w:name w:val="biog"/>
    <w:basedOn w:val="Normal"/>
    <w:rsid w:val="004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553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5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330"/>
  </w:style>
  <w:style w:type="paragraph" w:styleId="Piedepgina">
    <w:name w:val="footer"/>
    <w:basedOn w:val="Normal"/>
    <w:link w:val="PiedepginaCar"/>
    <w:uiPriority w:val="99"/>
    <w:unhideWhenUsed/>
    <w:rsid w:val="00455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330"/>
  </w:style>
  <w:style w:type="paragraph" w:styleId="Textodeglobo">
    <w:name w:val="Balloon Text"/>
    <w:basedOn w:val="Normal"/>
    <w:link w:val="TextodegloboCar"/>
    <w:uiPriority w:val="99"/>
    <w:semiHidden/>
    <w:unhideWhenUsed/>
    <w:rsid w:val="0045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A3946E694F459B8919D3BD26FE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63491-6553-4653-9311-B6590A1D7466}"/>
      </w:docPartPr>
      <w:docPartBody>
        <w:p w:rsidR="00000000" w:rsidRDefault="001A1C81" w:rsidP="001A1C81">
          <w:pPr>
            <w:pStyle w:val="D6A3946E694F459B8919D3BD26FEA59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81"/>
    <w:rsid w:val="001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A3946E694F459B8919D3BD26FEA591">
    <w:name w:val="D6A3946E694F459B8919D3BD26FEA591"/>
    <w:rsid w:val="001A1C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A3946E694F459B8919D3BD26FEA591">
    <w:name w:val="D6A3946E694F459B8919D3BD26FEA591"/>
    <w:rsid w:val="001A1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Rojas Alvarado Luis Enrique 2CM2       14/Feb/2018</dc:title>
  <dc:creator>User1</dc:creator>
  <cp:lastModifiedBy>User1</cp:lastModifiedBy>
  <cp:revision>1</cp:revision>
  <dcterms:created xsi:type="dcterms:W3CDTF">2018-02-13T19:53:00Z</dcterms:created>
  <dcterms:modified xsi:type="dcterms:W3CDTF">2018-02-13T20:00:00Z</dcterms:modified>
</cp:coreProperties>
</file>