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44" w:rsidRDefault="00A363CA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63CA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62336" behindDoc="0" locked="0" layoutInCell="1" allowOverlap="1" wp14:anchorId="2EA1B200" wp14:editId="0C368052">
            <wp:simplePos x="0" y="0"/>
            <wp:positionH relativeFrom="margin">
              <wp:posOffset>5025390</wp:posOffset>
            </wp:positionH>
            <wp:positionV relativeFrom="margin">
              <wp:posOffset>-509270</wp:posOffset>
            </wp:positionV>
            <wp:extent cx="1116330" cy="1762125"/>
            <wp:effectExtent l="0" t="0" r="7620" b="9525"/>
            <wp:wrapSquare wrapText="bothSides"/>
            <wp:docPr id="1026" name="Picture 2" descr="Resultado de imagen para ipn simbol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para ipn simbol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7621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020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D68439F" wp14:editId="13F70461">
            <wp:simplePos x="0" y="0"/>
            <wp:positionH relativeFrom="margin">
              <wp:posOffset>-718185</wp:posOffset>
            </wp:positionH>
            <wp:positionV relativeFrom="margin">
              <wp:posOffset>-366395</wp:posOffset>
            </wp:positionV>
            <wp:extent cx="1952625" cy="1366520"/>
            <wp:effectExtent l="0" t="0" r="9525" b="5080"/>
            <wp:wrapSquare wrapText="bothSides"/>
            <wp:docPr id="3" name="Imagen 3" descr="Resultado de imagen para logotip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tipo es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244" w:rsidRDefault="00287244" w:rsidP="00287244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7E4020" w:rsidP="007E4020">
      <w:pPr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 xml:space="preserve">    </w:t>
      </w:r>
      <w:r w:rsidR="00287244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287244" w:rsidRDefault="00287244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7E4020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E1761E" w:rsidRDefault="00E1761E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E1761E" w:rsidRDefault="00E1761E" w:rsidP="00E1761E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INGENIERÍA </w:t>
      </w:r>
      <w:r w:rsidR="007E4020">
        <w:rPr>
          <w:rFonts w:ascii="Arial" w:hAnsi="Arial" w:cs="Arial"/>
          <w:noProof/>
          <w:sz w:val="28"/>
          <w:szCs w:val="28"/>
          <w:lang w:eastAsia="es-MX"/>
        </w:rPr>
        <w:t>SISTEMAS COMPUTACIONALES</w:t>
      </w:r>
    </w:p>
    <w:p w:rsidR="00287244" w:rsidRDefault="00287244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151D61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Ingeniería, Ética y Sociedad</w:t>
      </w:r>
    </w:p>
    <w:p w:rsidR="00287244" w:rsidRDefault="00287244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151D61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Casos o problemáticas éticas en las organizaciones.</w:t>
      </w:r>
    </w:p>
    <w:p w:rsidR="00287244" w:rsidRDefault="00287244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7B28BD" w:rsidP="00287244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r w:rsidR="00287244">
        <w:rPr>
          <w:rFonts w:ascii="Arial" w:hAnsi="Arial" w:cs="Arial"/>
          <w:noProof/>
          <w:sz w:val="28"/>
          <w:szCs w:val="28"/>
          <w:u w:val="single"/>
          <w:lang w:eastAsia="es-MX"/>
        </w:rPr>
        <w:t>:</w:t>
      </w: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 </w:t>
      </w:r>
      <w:r w:rsidR="00151D61">
        <w:rPr>
          <w:rFonts w:ascii="Arial" w:hAnsi="Arial" w:cs="Arial"/>
          <w:noProof/>
          <w:sz w:val="28"/>
          <w:szCs w:val="28"/>
          <w:u w:val="single"/>
          <w:lang w:eastAsia="es-MX"/>
        </w:rPr>
        <w:t>Winfield Reyes Ana María</w:t>
      </w:r>
      <w:r w:rsidR="00287244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 </w:t>
      </w:r>
    </w:p>
    <w:p w:rsidR="00287244" w:rsidRDefault="00287244" w:rsidP="00287244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287244" w:rsidRDefault="00287244" w:rsidP="00287244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ALUMMNO: Rojas Alvarado Luis Enrique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              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287244" w:rsidRDefault="007E4020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1CV4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5B2609" w:rsidRDefault="005B2609"/>
    <w:p w:rsidR="00151D61" w:rsidRDefault="00151D61"/>
    <w:p w:rsidR="00151D61" w:rsidRDefault="00151D61"/>
    <w:p w:rsidR="00151D61" w:rsidRPr="00151D61" w:rsidRDefault="00151D61" w:rsidP="00151D61">
      <w:pPr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eastAsia="es-MX"/>
        </w:rPr>
      </w:pPr>
      <w:r w:rsidRPr="00151D61"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eastAsia="es-MX"/>
        </w:rPr>
        <w:lastRenderedPageBreak/>
        <w:t>Discriminación</w:t>
      </w:r>
    </w:p>
    <w:p w:rsidR="00151D61" w:rsidRPr="00151D61" w:rsidRDefault="00151D61" w:rsidP="00151D61">
      <w:pPr>
        <w:spacing w:after="120" w:line="240" w:lineRule="auto"/>
        <w:textAlignment w:val="baseline"/>
        <w:rPr>
          <w:rFonts w:ascii="inherit" w:eastAsia="Times New Roman" w:hAnsi="inherit" w:cs="Times New Roman"/>
          <w:color w:val="000000"/>
          <w:lang w:eastAsia="es-MX"/>
        </w:rPr>
      </w:pPr>
      <w:r w:rsidRPr="00151D61">
        <w:rPr>
          <w:rFonts w:ascii="inherit" w:eastAsia="Times New Roman" w:hAnsi="inherit" w:cs="Times New Roman"/>
          <w:color w:val="000000"/>
          <w:lang w:eastAsia="es-MX"/>
        </w:rPr>
        <w:t>Eres el jefe en un entorno predominantemente masculino. La presencia de una empleada nueva suscita conflictos porque tu empresa no ha tenido la oportunidad de llevar a cabo un entrenamiento en sensibilidad. Algunos de tus empleados varones hacen comentarios inapropiados a tu nueva empleada. Ella se queja contigo; en respuesta, sancionas a los responsables de la conducta. También te preguntas si sería conveniente mover tu nueva empleada a otra posición en la que sería menos probable que llame la atención. El tratamiento hacia tu empleada de forma diferente debido a su género o en respuesta a una queja de acoso puede ser considerado una conducta discriminatoria y poco ética.</w:t>
      </w:r>
    </w:p>
    <w:p w:rsidR="00151D61" w:rsidRPr="00151D61" w:rsidRDefault="00151D61" w:rsidP="00151D61">
      <w:pPr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eastAsia="es-MX"/>
        </w:rPr>
      </w:pPr>
      <w:r w:rsidRPr="00151D61"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eastAsia="es-MX"/>
        </w:rPr>
        <w:t>Negocios secundarios</w:t>
      </w:r>
    </w:p>
    <w:p w:rsidR="00151D61" w:rsidRPr="00151D61" w:rsidRDefault="00151D61" w:rsidP="00151D61">
      <w:pPr>
        <w:spacing w:after="120" w:line="240" w:lineRule="auto"/>
        <w:textAlignment w:val="baseline"/>
        <w:rPr>
          <w:rFonts w:ascii="inherit" w:eastAsia="Times New Roman" w:hAnsi="inherit" w:cs="Times New Roman"/>
          <w:color w:val="000000"/>
          <w:lang w:eastAsia="es-MX"/>
        </w:rPr>
      </w:pPr>
      <w:r w:rsidRPr="00151D61">
        <w:rPr>
          <w:rFonts w:ascii="inherit" w:eastAsia="Times New Roman" w:hAnsi="inherit" w:cs="Times New Roman"/>
          <w:color w:val="000000"/>
          <w:lang w:eastAsia="es-MX"/>
        </w:rPr>
        <w:t xml:space="preserve">Eres un gerente de negocios con un contrato de trabajo. El contrato requiere que trabajes </w:t>
      </w:r>
      <w:bookmarkStart w:id="0" w:name="_GoBack"/>
      <w:r w:rsidRPr="00151D61">
        <w:rPr>
          <w:rFonts w:ascii="inherit" w:eastAsia="Times New Roman" w:hAnsi="inherit" w:cs="Times New Roman"/>
          <w:color w:val="000000"/>
          <w:lang w:eastAsia="es-MX"/>
        </w:rPr>
        <w:t xml:space="preserve">exclusivamente para tu empresa y que utilices tus talentos para atraer nuevos clientes a tu empresa. </w:t>
      </w:r>
      <w:bookmarkEnd w:id="0"/>
      <w:r w:rsidRPr="00151D61">
        <w:rPr>
          <w:rFonts w:ascii="inherit" w:eastAsia="Times New Roman" w:hAnsi="inherit" w:cs="Times New Roman"/>
          <w:color w:val="000000"/>
          <w:lang w:eastAsia="es-MX"/>
        </w:rPr>
        <w:t>Si comienzas a atraer más clientes de los que crees que tu empleador razonablemente puede manejar, puedes preguntarte si no sería un problema ético que desviaras el exceso de negocio en otra parte y tomes la comisión. Si como mínimo, no revelas la idea a tu empleador, probablemente estarás incumpliendo tus obligaciones contractuales y éticas.</w:t>
      </w:r>
    </w:p>
    <w:p w:rsidR="00151D61" w:rsidRDefault="00151D61" w:rsidP="00151D61">
      <w:pPr>
        <w:pStyle w:val="Ttulo2"/>
        <w:spacing w:before="0" w:beforeAutospacing="0" w:after="0" w:afterAutospacing="0" w:line="300" w:lineRule="atLeast"/>
        <w:textAlignment w:val="baseline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Socios</w:t>
      </w:r>
    </w:p>
    <w:p w:rsidR="00151D61" w:rsidRDefault="00151D61" w:rsidP="00151D61">
      <w:pPr>
        <w:pStyle w:val="NormalWeb"/>
        <w:spacing w:before="0" w:beforeAutospacing="0" w:after="120" w:afterAutospacing="0"/>
        <w:textAlignment w:val="baseline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</w:rPr>
        <w:t xml:space="preserve">Eres socio en un negocio y ves una gran rentabilidad en el horizonte. No crees que tu socio </w:t>
      </w:r>
      <w:proofErr w:type="gramStart"/>
      <w:r>
        <w:rPr>
          <w:rFonts w:ascii="inherit" w:hAnsi="inherit"/>
          <w:color w:val="000000"/>
          <w:sz w:val="22"/>
          <w:szCs w:val="22"/>
        </w:rPr>
        <w:t>merece</w:t>
      </w:r>
      <w:proofErr w:type="gramEnd"/>
      <w:r>
        <w:rPr>
          <w:rFonts w:ascii="inherit" w:hAnsi="inherit"/>
          <w:color w:val="000000"/>
          <w:sz w:val="22"/>
          <w:szCs w:val="22"/>
        </w:rPr>
        <w:t xml:space="preserve"> beneficiarse del éxito futuro de la empresa, porque no te gusta su personalidad. Puedes preguntarte si simplemente puedes quitar su nombre de las cuentas bancarias, cambiar las cerraduras y continuar sin él. Si continúas con esta línea de acción, probablemente estarías en violación de tu obligación ética y legal de actuar de buena fe con respecto a tu socio. El mejor curso de acción puede ser comprar su parte de interés en el negocio.</w:t>
      </w:r>
    </w:p>
    <w:p w:rsidR="00151D61" w:rsidRDefault="00151D61" w:rsidP="00151D61">
      <w:pPr>
        <w:pStyle w:val="Ttulo2"/>
        <w:spacing w:before="0" w:beforeAutospacing="0" w:after="0" w:afterAutospacing="0" w:line="300" w:lineRule="atLeast"/>
        <w:textAlignment w:val="baseline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Negligencia grave</w:t>
      </w:r>
    </w:p>
    <w:p w:rsidR="00151D61" w:rsidRDefault="00151D61" w:rsidP="00151D61">
      <w:pPr>
        <w:pStyle w:val="NormalWeb"/>
        <w:spacing w:before="0" w:beforeAutospacing="0" w:after="120" w:afterAutospacing="0"/>
        <w:textAlignment w:val="baseline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</w:rPr>
        <w:t>Estás en el consejo de administración de una sociedad anónima que cotiza en bolsa. Tú y tus compañeros de la junta, con la esperanza de retirarse antes de tiempo por las fiestas, se apresuran a través del proceso de investigación relacionado con una fusión muy esperada. Como miembro del consejo, tienes el deber de ejercer el máximo cuidado con respecto a las decisiones que afectan a la sociedad y sus accionistas. No investigar adecuadamente un asunto que afecte tus intereses podría ser visto como una negligencia grave que supone el incumplimiento de tu deber ético y jurídico de cuidado.</w:t>
      </w:r>
    </w:p>
    <w:p w:rsidR="00151D61" w:rsidRDefault="00151D61"/>
    <w:sectPr w:rsidR="00151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44"/>
    <w:rsid w:val="00151D61"/>
    <w:rsid w:val="00287244"/>
    <w:rsid w:val="005B2609"/>
    <w:rsid w:val="007B28BD"/>
    <w:rsid w:val="007E4020"/>
    <w:rsid w:val="00A0372C"/>
    <w:rsid w:val="00A363CA"/>
    <w:rsid w:val="00B05F5A"/>
    <w:rsid w:val="00E1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44"/>
  </w:style>
  <w:style w:type="paragraph" w:styleId="Ttulo2">
    <w:name w:val="heading 2"/>
    <w:basedOn w:val="Normal"/>
    <w:link w:val="Ttulo2Car"/>
    <w:uiPriority w:val="9"/>
    <w:qFormat/>
    <w:rsid w:val="00151D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02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51D6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5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44"/>
  </w:style>
  <w:style w:type="paragraph" w:styleId="Ttulo2">
    <w:name w:val="heading 2"/>
    <w:basedOn w:val="Normal"/>
    <w:link w:val="Ttulo2Car"/>
    <w:uiPriority w:val="9"/>
    <w:qFormat/>
    <w:rsid w:val="00151D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02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51D6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5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28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6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49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35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9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2017-11-25T19:46:00Z</dcterms:created>
  <dcterms:modified xsi:type="dcterms:W3CDTF">2017-11-25T19:46:00Z</dcterms:modified>
</cp:coreProperties>
</file>