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244" w:rsidRDefault="00A363CA" w:rsidP="00287244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 w:rsidRPr="00A363CA">
        <w:rPr>
          <w:rFonts w:ascii="Arial" w:hAnsi="Arial" w:cs="Arial"/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62336" behindDoc="0" locked="0" layoutInCell="1" allowOverlap="1" wp14:anchorId="2EA1B200" wp14:editId="0C368052">
            <wp:simplePos x="0" y="0"/>
            <wp:positionH relativeFrom="margin">
              <wp:posOffset>5025390</wp:posOffset>
            </wp:positionH>
            <wp:positionV relativeFrom="margin">
              <wp:posOffset>-509270</wp:posOffset>
            </wp:positionV>
            <wp:extent cx="1116330" cy="1762125"/>
            <wp:effectExtent l="0" t="0" r="7620" b="9525"/>
            <wp:wrapSquare wrapText="bothSides"/>
            <wp:docPr id="1026" name="Picture 2" descr="Resultado de imagen para ipn simbol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esultado de imagen para ipn simbolo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7621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020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D68439F" wp14:editId="13F70461">
            <wp:simplePos x="0" y="0"/>
            <wp:positionH relativeFrom="margin">
              <wp:posOffset>-718185</wp:posOffset>
            </wp:positionH>
            <wp:positionV relativeFrom="margin">
              <wp:posOffset>-366395</wp:posOffset>
            </wp:positionV>
            <wp:extent cx="1952625" cy="1366520"/>
            <wp:effectExtent l="0" t="0" r="9525" b="5080"/>
            <wp:wrapSquare wrapText="bothSides"/>
            <wp:docPr id="3" name="Imagen 3" descr="Resultado de imagen para logotipo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tipo es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7244" w:rsidRDefault="00287244" w:rsidP="00287244">
      <w:pPr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287244" w:rsidRDefault="007E4020" w:rsidP="007E4020">
      <w:pPr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 xml:space="preserve">    </w:t>
      </w:r>
      <w:r w:rsidR="00287244">
        <w:rPr>
          <w:rFonts w:ascii="Arial" w:hAnsi="Arial" w:cs="Arial"/>
          <w:b/>
          <w:noProof/>
          <w:sz w:val="28"/>
          <w:szCs w:val="28"/>
          <w:lang w:eastAsia="es-MX"/>
        </w:rPr>
        <w:t>Instituto Politecnico Nacional</w:t>
      </w:r>
    </w:p>
    <w:p w:rsidR="00287244" w:rsidRDefault="00287244" w:rsidP="00287244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287244" w:rsidRDefault="007E4020" w:rsidP="00287244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>ESCOM “Escuela Superior de Cómputo”</w:t>
      </w:r>
    </w:p>
    <w:p w:rsidR="00E1761E" w:rsidRDefault="00E1761E" w:rsidP="00287244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E1761E" w:rsidRDefault="00E1761E" w:rsidP="00E1761E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 xml:space="preserve">INGENIERÍA </w:t>
      </w:r>
      <w:r w:rsidR="007E4020">
        <w:rPr>
          <w:rFonts w:ascii="Arial" w:hAnsi="Arial" w:cs="Arial"/>
          <w:noProof/>
          <w:sz w:val="28"/>
          <w:szCs w:val="28"/>
          <w:lang w:eastAsia="es-MX"/>
        </w:rPr>
        <w:t>SISTEMAS COMPUTACIONALES</w:t>
      </w:r>
    </w:p>
    <w:p w:rsidR="00287244" w:rsidRDefault="00287244" w:rsidP="00287244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287244" w:rsidRDefault="00BD41B6" w:rsidP="00287244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Ingeniería, Ética y Sociedad</w:t>
      </w:r>
    </w:p>
    <w:p w:rsidR="00287244" w:rsidRDefault="00287244" w:rsidP="00287244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287244" w:rsidRDefault="007E4020" w:rsidP="00287244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AVTIVIDAD</w:t>
      </w:r>
      <w:r w:rsidR="00BD41B6">
        <w:rPr>
          <w:rFonts w:ascii="Arial" w:hAnsi="Arial" w:cs="Arial"/>
          <w:i/>
          <w:noProof/>
          <w:sz w:val="28"/>
          <w:szCs w:val="28"/>
          <w:lang w:eastAsia="es-MX"/>
        </w:rPr>
        <w:t xml:space="preserve"> POR AUSENCIA: REFLEXIÓN DE LA LECTURA DE TERESA YORÉN</w:t>
      </w:r>
    </w:p>
    <w:p w:rsidR="00287244" w:rsidRDefault="00287244" w:rsidP="00287244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287244" w:rsidRDefault="007B28BD" w:rsidP="00287244">
      <w:pPr>
        <w:jc w:val="center"/>
        <w:rPr>
          <w:rFonts w:ascii="Arial" w:hAnsi="Arial" w:cs="Arial"/>
          <w:noProof/>
          <w:sz w:val="28"/>
          <w:szCs w:val="28"/>
          <w:u w:val="single"/>
          <w:lang w:eastAsia="es-MX"/>
        </w:rPr>
      </w:pPr>
      <w:r>
        <w:rPr>
          <w:rFonts w:ascii="Arial" w:hAnsi="Arial" w:cs="Arial"/>
          <w:noProof/>
          <w:sz w:val="28"/>
          <w:szCs w:val="28"/>
          <w:u w:val="single"/>
          <w:lang w:eastAsia="es-MX"/>
        </w:rPr>
        <w:t>PROFA</w:t>
      </w:r>
      <w:r w:rsidR="00287244">
        <w:rPr>
          <w:rFonts w:ascii="Arial" w:hAnsi="Arial" w:cs="Arial"/>
          <w:noProof/>
          <w:sz w:val="28"/>
          <w:szCs w:val="28"/>
          <w:u w:val="single"/>
          <w:lang w:eastAsia="es-MX"/>
        </w:rPr>
        <w:t>:</w:t>
      </w:r>
      <w:r>
        <w:rPr>
          <w:rFonts w:ascii="Arial" w:hAnsi="Arial" w:cs="Arial"/>
          <w:noProof/>
          <w:sz w:val="28"/>
          <w:szCs w:val="28"/>
          <w:u w:val="single"/>
          <w:lang w:eastAsia="es-MX"/>
        </w:rPr>
        <w:t xml:space="preserve"> </w:t>
      </w:r>
      <w:r w:rsidR="00BD41B6">
        <w:rPr>
          <w:rFonts w:ascii="Arial" w:hAnsi="Arial" w:cs="Arial"/>
          <w:noProof/>
          <w:sz w:val="28"/>
          <w:szCs w:val="28"/>
          <w:u w:val="single"/>
          <w:lang w:eastAsia="es-MX"/>
        </w:rPr>
        <w:t>Winfield Reyes Ana María</w:t>
      </w:r>
      <w:r w:rsidR="00287244">
        <w:rPr>
          <w:rFonts w:ascii="Arial" w:hAnsi="Arial" w:cs="Arial"/>
          <w:noProof/>
          <w:sz w:val="28"/>
          <w:szCs w:val="28"/>
          <w:u w:val="single"/>
          <w:lang w:eastAsia="es-MX"/>
        </w:rPr>
        <w:t xml:space="preserve"> </w:t>
      </w:r>
    </w:p>
    <w:p w:rsidR="00287244" w:rsidRDefault="00287244" w:rsidP="00287244">
      <w:pPr>
        <w:rPr>
          <w:rFonts w:ascii="Arial" w:hAnsi="Arial" w:cs="Arial"/>
          <w:noProof/>
          <w:sz w:val="28"/>
          <w:szCs w:val="28"/>
          <w:u w:val="single"/>
          <w:lang w:eastAsia="es-MX"/>
        </w:rPr>
      </w:pPr>
    </w:p>
    <w:p w:rsidR="00287244" w:rsidRDefault="00287244" w:rsidP="00287244">
      <w:pPr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287244" w:rsidRDefault="00287244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ALUMMNO: Rojas Alvarado Luis Enrique</w:t>
      </w:r>
    </w:p>
    <w:p w:rsidR="00287244" w:rsidRDefault="00287244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 xml:space="preserve">              </w:t>
      </w:r>
    </w:p>
    <w:p w:rsidR="00287244" w:rsidRDefault="00287244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287244" w:rsidRDefault="007E4020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GRUPO:  1CV4</w:t>
      </w:r>
    </w:p>
    <w:p w:rsidR="00287244" w:rsidRDefault="00287244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5B2609" w:rsidRDefault="00BD41B6">
      <w:r>
        <w:tab/>
      </w:r>
      <w:r>
        <w:tab/>
      </w:r>
      <w:r>
        <w:tab/>
      </w:r>
    </w:p>
    <w:p w:rsidR="00BD41B6" w:rsidRDefault="00BD41B6"/>
    <w:p w:rsidR="00BD41B6" w:rsidRPr="001C762C" w:rsidRDefault="00BD41B6" w:rsidP="001C762C">
      <w:pPr>
        <w:spacing w:line="360" w:lineRule="auto"/>
        <w:jc w:val="both"/>
        <w:rPr>
          <w:rFonts w:ascii="Arial" w:hAnsi="Arial" w:cs="Arial"/>
          <w:sz w:val="24"/>
        </w:rPr>
      </w:pPr>
      <w:r w:rsidRPr="001C762C">
        <w:rPr>
          <w:rFonts w:ascii="Arial" w:hAnsi="Arial" w:cs="Arial"/>
          <w:sz w:val="24"/>
        </w:rPr>
        <w:lastRenderedPageBreak/>
        <w:t xml:space="preserve">Para la autora del texto “Educar en el presente para la </w:t>
      </w:r>
      <w:proofErr w:type="spellStart"/>
      <w:r w:rsidRPr="001C762C">
        <w:rPr>
          <w:rFonts w:ascii="Arial" w:hAnsi="Arial" w:cs="Arial"/>
          <w:sz w:val="24"/>
        </w:rPr>
        <w:t>eticidad</w:t>
      </w:r>
      <w:proofErr w:type="spellEnd"/>
      <w:r w:rsidRPr="001C762C">
        <w:rPr>
          <w:rFonts w:ascii="Arial" w:hAnsi="Arial" w:cs="Arial"/>
          <w:sz w:val="24"/>
        </w:rPr>
        <w:t xml:space="preserve"> del futuro “ la barbarie que vivimos, el </w:t>
      </w:r>
      <w:proofErr w:type="spellStart"/>
      <w:r w:rsidRPr="001C762C">
        <w:rPr>
          <w:rFonts w:ascii="Arial" w:hAnsi="Arial" w:cs="Arial"/>
          <w:sz w:val="24"/>
        </w:rPr>
        <w:t>centramiento</w:t>
      </w:r>
      <w:proofErr w:type="spellEnd"/>
      <w:r w:rsidRPr="001C762C">
        <w:rPr>
          <w:rFonts w:ascii="Arial" w:hAnsi="Arial" w:cs="Arial"/>
          <w:sz w:val="24"/>
        </w:rPr>
        <w:t xml:space="preserve"> del individuo en sí mismo y un planeta en riesgo son muestra de que los elementos de las distintas formas de </w:t>
      </w:r>
      <w:proofErr w:type="spellStart"/>
      <w:r w:rsidRPr="001C762C">
        <w:rPr>
          <w:rFonts w:ascii="Arial" w:hAnsi="Arial" w:cs="Arial"/>
          <w:sz w:val="24"/>
        </w:rPr>
        <w:t>eticidad</w:t>
      </w:r>
      <w:proofErr w:type="spellEnd"/>
      <w:r w:rsidRPr="001C762C">
        <w:rPr>
          <w:rFonts w:ascii="Arial" w:hAnsi="Arial" w:cs="Arial"/>
          <w:sz w:val="24"/>
        </w:rPr>
        <w:t xml:space="preserve"> que se han ido sobreponiendo, traslapando o sustituyendo, han acabado por diluirse. De las formas de pensamiento que han influenciado nuestra </w:t>
      </w:r>
      <w:proofErr w:type="spellStart"/>
      <w:r w:rsidRPr="001C762C">
        <w:rPr>
          <w:rFonts w:ascii="Arial" w:hAnsi="Arial" w:cs="Arial"/>
          <w:sz w:val="24"/>
        </w:rPr>
        <w:t>eticidad</w:t>
      </w:r>
      <w:proofErr w:type="spellEnd"/>
      <w:r w:rsidRPr="001C762C">
        <w:rPr>
          <w:rFonts w:ascii="Arial" w:hAnsi="Arial" w:cs="Arial"/>
          <w:sz w:val="24"/>
        </w:rPr>
        <w:t xml:space="preserve"> a lo largo de la historia hemos perdido el sentido del ágora, del bien común y la prudencia, del amor por la naturaleza, pero no la tendencia a excluir.</w:t>
      </w:r>
    </w:p>
    <w:p w:rsidR="001C762C" w:rsidRDefault="001C762C" w:rsidP="001C762C">
      <w:pPr>
        <w:spacing w:line="360" w:lineRule="auto"/>
        <w:jc w:val="both"/>
        <w:rPr>
          <w:rFonts w:ascii="Arial" w:hAnsi="Arial" w:cs="Arial"/>
          <w:sz w:val="24"/>
        </w:rPr>
      </w:pPr>
      <w:r w:rsidRPr="001C762C">
        <w:rPr>
          <w:rFonts w:ascii="Arial" w:hAnsi="Arial" w:cs="Arial"/>
          <w:sz w:val="24"/>
        </w:rPr>
        <w:t>Para la autora</w:t>
      </w:r>
      <w:r w:rsidRPr="001C762C">
        <w:rPr>
          <w:rFonts w:ascii="Arial" w:hAnsi="Arial" w:cs="Arial"/>
          <w:sz w:val="24"/>
        </w:rPr>
        <w:t xml:space="preserve"> “la educación forma parte de las condiciones que harán posible </w:t>
      </w:r>
      <w:proofErr w:type="spellStart"/>
      <w:r w:rsidRPr="001C762C">
        <w:rPr>
          <w:rFonts w:ascii="Arial" w:hAnsi="Arial" w:cs="Arial"/>
          <w:sz w:val="24"/>
        </w:rPr>
        <w:t>eticidades</w:t>
      </w:r>
      <w:proofErr w:type="spellEnd"/>
      <w:r w:rsidRPr="001C762C">
        <w:rPr>
          <w:rFonts w:ascii="Arial" w:hAnsi="Arial" w:cs="Arial"/>
          <w:sz w:val="24"/>
        </w:rPr>
        <w:t xml:space="preserve"> deseables en el futuro, para rehabilitar el futuro”. ¿Cómo proceder?, una forma es preguntarnos “si debemos acostumbrarnos y adaptarnos a esta forma de </w:t>
      </w:r>
      <w:proofErr w:type="spellStart"/>
      <w:r w:rsidRPr="001C762C">
        <w:rPr>
          <w:rFonts w:ascii="Arial" w:hAnsi="Arial" w:cs="Arial"/>
          <w:sz w:val="24"/>
        </w:rPr>
        <w:t>eticidad</w:t>
      </w:r>
      <w:proofErr w:type="spellEnd"/>
      <w:r w:rsidRPr="001C762C">
        <w:rPr>
          <w:rFonts w:ascii="Arial" w:hAnsi="Arial" w:cs="Arial"/>
          <w:sz w:val="24"/>
        </w:rPr>
        <w:t xml:space="preserve"> privatizada y banal que opera en beneficio de unos pocos o si estamos dispuestos al trabajo de pensamiento y acción que nos hace humanos y nos permitirá establecer las bases de una </w:t>
      </w:r>
      <w:proofErr w:type="spellStart"/>
      <w:r w:rsidRPr="001C762C">
        <w:rPr>
          <w:rFonts w:ascii="Arial" w:hAnsi="Arial" w:cs="Arial"/>
          <w:sz w:val="24"/>
        </w:rPr>
        <w:t>eticidad</w:t>
      </w:r>
      <w:proofErr w:type="spellEnd"/>
      <w:r w:rsidRPr="001C762C">
        <w:rPr>
          <w:rFonts w:ascii="Arial" w:hAnsi="Arial" w:cs="Arial"/>
          <w:sz w:val="24"/>
        </w:rPr>
        <w:t xml:space="preserve"> distinta”. Para ello una tarea importante es aprender a pensar, a trabajar conceptos, criterios y principios.</w:t>
      </w:r>
    </w:p>
    <w:p w:rsidR="001C762C" w:rsidRDefault="001C762C" w:rsidP="001C762C">
      <w:pPr>
        <w:spacing w:line="360" w:lineRule="auto"/>
        <w:jc w:val="both"/>
        <w:rPr>
          <w:rFonts w:ascii="Arial" w:hAnsi="Arial" w:cs="Arial"/>
          <w:sz w:val="24"/>
        </w:rPr>
      </w:pPr>
      <w:r w:rsidRPr="001C762C">
        <w:rPr>
          <w:rFonts w:ascii="Arial" w:hAnsi="Arial" w:cs="Arial"/>
          <w:sz w:val="24"/>
        </w:rPr>
        <w:t xml:space="preserve">“Para resguardar la condición humana se requiere aprender a oponerse activamente a cualquier forma de barbarie y violencia, real o simbólica, que generan vidas sin valor”. Por lo que se requerirá la solicitud por el otro vulnerado, la solidaridad, la apertura real y </w:t>
      </w:r>
      <w:proofErr w:type="spellStart"/>
      <w:r w:rsidRPr="001C762C">
        <w:rPr>
          <w:rFonts w:ascii="Arial" w:hAnsi="Arial" w:cs="Arial"/>
          <w:sz w:val="24"/>
        </w:rPr>
        <w:t>amplia</w:t>
      </w:r>
      <w:proofErr w:type="spellEnd"/>
      <w:r w:rsidRPr="001C762C">
        <w:rPr>
          <w:rFonts w:ascii="Arial" w:hAnsi="Arial" w:cs="Arial"/>
          <w:sz w:val="24"/>
        </w:rPr>
        <w:t xml:space="preserve"> a la diversidad, y la aplicación de la equidad. En un mundo en el que nos sentimos desamparados, la reciprocidad es importante, pero lo es más la solicitud por el otro vulnerado, y por el que todavía no está en el mundo.</w:t>
      </w:r>
    </w:p>
    <w:p w:rsidR="001C762C" w:rsidRDefault="001C762C" w:rsidP="001C762C">
      <w:pPr>
        <w:spacing w:line="360" w:lineRule="auto"/>
        <w:jc w:val="both"/>
        <w:rPr>
          <w:rFonts w:ascii="Arial" w:hAnsi="Arial" w:cs="Arial"/>
          <w:sz w:val="24"/>
        </w:rPr>
      </w:pPr>
      <w:r w:rsidRPr="001C762C">
        <w:rPr>
          <w:rFonts w:ascii="Arial" w:hAnsi="Arial" w:cs="Arial"/>
          <w:sz w:val="24"/>
        </w:rPr>
        <w:t>La educación puede contribuir a un ejercicio de libertad en el que la realización personal, el goce de sí y la preocupación por los otros no se excluyen. Por tanto la educación del presente deberá ser ética y política.</w:t>
      </w:r>
    </w:p>
    <w:p w:rsidR="001C762C" w:rsidRPr="001C762C" w:rsidRDefault="001C762C">
      <w:pPr>
        <w:spacing w:line="360" w:lineRule="auto"/>
        <w:jc w:val="both"/>
        <w:rPr>
          <w:rFonts w:ascii="Arial" w:hAnsi="Arial" w:cs="Arial"/>
          <w:sz w:val="36"/>
        </w:rPr>
      </w:pPr>
      <w:r w:rsidRPr="001C762C">
        <w:rPr>
          <w:rFonts w:ascii="Arial" w:hAnsi="Arial" w:cs="Arial"/>
          <w:sz w:val="24"/>
        </w:rPr>
        <w:t xml:space="preserve">Esta autora cita a </w:t>
      </w:r>
      <w:proofErr w:type="spellStart"/>
      <w:r w:rsidRPr="001C762C">
        <w:rPr>
          <w:rFonts w:ascii="Arial" w:hAnsi="Arial" w:cs="Arial"/>
          <w:sz w:val="24"/>
        </w:rPr>
        <w:t>Mèlich</w:t>
      </w:r>
      <w:proofErr w:type="spellEnd"/>
      <w:r w:rsidRPr="001C762C">
        <w:rPr>
          <w:rFonts w:ascii="Arial" w:hAnsi="Arial" w:cs="Arial"/>
          <w:sz w:val="24"/>
        </w:rPr>
        <w:t xml:space="preserve"> para quien: “la diferencia, para no ser indiferencia, tiene que convertirse en deferencia”, en la perspectiva de este último, ser deferente significa hacerse cargo responsablemente del otro, de su vida y de su muerte, de su alegría y de su sufrimiento, responder del otro.</w:t>
      </w:r>
      <w:r w:rsidRPr="001C762C">
        <w:rPr>
          <w:rFonts w:ascii="Arial" w:hAnsi="Arial" w:cs="Arial"/>
          <w:sz w:val="24"/>
        </w:rPr>
        <w:t xml:space="preserve"> </w:t>
      </w:r>
      <w:r w:rsidRPr="001C762C">
        <w:rPr>
          <w:rFonts w:ascii="Arial" w:hAnsi="Arial" w:cs="Arial"/>
          <w:sz w:val="24"/>
        </w:rPr>
        <w:t>La educación del presente ha de tejer lazos entre pensamiento y acción y reparar la capacidad de agencia.</w:t>
      </w:r>
      <w:bookmarkStart w:id="0" w:name="_GoBack"/>
      <w:bookmarkEnd w:id="0"/>
    </w:p>
    <w:sectPr w:rsidR="001C762C" w:rsidRPr="001C76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244"/>
    <w:rsid w:val="001C762C"/>
    <w:rsid w:val="00287244"/>
    <w:rsid w:val="005B2609"/>
    <w:rsid w:val="007B28BD"/>
    <w:rsid w:val="007E4020"/>
    <w:rsid w:val="00A0372C"/>
    <w:rsid w:val="00A363CA"/>
    <w:rsid w:val="00BD41B6"/>
    <w:rsid w:val="00E1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2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4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2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4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2017-11-25T17:29:00Z</dcterms:created>
  <dcterms:modified xsi:type="dcterms:W3CDTF">2017-11-25T17:29:00Z</dcterms:modified>
</cp:coreProperties>
</file>