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8D04" w14:textId="77777777" w:rsidR="00A46E80" w:rsidRPr="003A7E47" w:rsidRDefault="00A46E80" w:rsidP="00A46E80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A7E47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36FDA6BA" wp14:editId="3BF1F9FF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59822" w14:textId="77777777" w:rsidR="00A46E80" w:rsidRPr="003A7E47" w:rsidRDefault="00A46E80" w:rsidP="00A46E80">
      <w:pPr>
        <w:rPr>
          <w:rFonts w:ascii="Arial" w:hAnsi="Arial" w:cs="Arial"/>
          <w:b/>
          <w:noProof/>
          <w:sz w:val="24"/>
          <w:szCs w:val="24"/>
          <w:lang w:eastAsia="es-MX"/>
        </w:rPr>
      </w:pPr>
    </w:p>
    <w:p w14:paraId="7DAA4DB4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D108FF7" wp14:editId="0F6FD8E4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608">
        <w:rPr>
          <w:rFonts w:ascii="Arial" w:hAnsi="Arial" w:cs="Arial"/>
          <w:b/>
          <w:noProof/>
          <w:sz w:val="28"/>
          <w:szCs w:val="24"/>
          <w:lang w:eastAsia="es-MX"/>
        </w:rPr>
        <w:t>Instituto Politecnico Nacional</w:t>
      </w:r>
    </w:p>
    <w:p w14:paraId="0973EE40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</w:p>
    <w:p w14:paraId="3F87CA77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b/>
          <w:noProof/>
          <w:sz w:val="28"/>
          <w:szCs w:val="24"/>
          <w:lang w:eastAsia="es-MX"/>
        </w:rPr>
        <w:t>ESCOM “ESCUELA SUPERIOR DE CÓMPUTO”</w:t>
      </w:r>
    </w:p>
    <w:p w14:paraId="576F206E" w14:textId="77777777" w:rsidR="00A46E80" w:rsidRPr="00181608" w:rsidRDefault="00A46E80" w:rsidP="00A46E80">
      <w:pPr>
        <w:jc w:val="center"/>
        <w:rPr>
          <w:rFonts w:ascii="Arial" w:hAnsi="Arial" w:cs="Arial"/>
          <w:b/>
          <w:noProof/>
          <w:sz w:val="28"/>
          <w:szCs w:val="24"/>
          <w:lang w:eastAsia="es-MX"/>
        </w:rPr>
      </w:pPr>
    </w:p>
    <w:p w14:paraId="5D3BF6B3" w14:textId="77777777" w:rsidR="00A46E80" w:rsidRPr="00181608" w:rsidRDefault="00840378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i/>
          <w:noProof/>
          <w:sz w:val="28"/>
          <w:szCs w:val="24"/>
          <w:lang w:eastAsia="es-MX"/>
        </w:rPr>
        <w:t>REDES DE COMPUTADORAS</w:t>
      </w:r>
    </w:p>
    <w:p w14:paraId="60740997" w14:textId="77777777" w:rsidR="00A46E80" w:rsidRPr="00181608" w:rsidRDefault="00A46E80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5EA0DA84" w14:textId="77777777" w:rsidR="00A46E80" w:rsidRPr="00181608" w:rsidRDefault="005D02EE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  <w:r>
        <w:rPr>
          <w:rFonts w:ascii="Arial" w:hAnsi="Arial" w:cs="Arial"/>
          <w:i/>
          <w:noProof/>
          <w:sz w:val="28"/>
          <w:szCs w:val="24"/>
          <w:lang w:eastAsia="es-MX"/>
        </w:rPr>
        <w:t>PRÁCTICA 5</w:t>
      </w:r>
      <w:r w:rsidR="00426AEB" w:rsidRPr="00181608">
        <w:rPr>
          <w:rFonts w:ascii="Arial" w:hAnsi="Arial" w:cs="Arial"/>
          <w:i/>
          <w:noProof/>
          <w:sz w:val="28"/>
          <w:szCs w:val="24"/>
          <w:lang w:eastAsia="es-MX"/>
        </w:rPr>
        <w:t xml:space="preserve">: </w:t>
      </w:r>
      <w:r>
        <w:rPr>
          <w:rFonts w:ascii="Arial" w:hAnsi="Arial" w:cs="Arial"/>
          <w:i/>
          <w:noProof/>
          <w:sz w:val="28"/>
          <w:szCs w:val="24"/>
          <w:lang w:eastAsia="es-MX"/>
        </w:rPr>
        <w:t>ENRUTAMIENTO ESTÁTICO</w:t>
      </w:r>
    </w:p>
    <w:p w14:paraId="5BEBF309" w14:textId="77777777" w:rsidR="00840378" w:rsidRPr="00181608" w:rsidRDefault="00840378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05D78E7E" w14:textId="77777777" w:rsidR="00A46E80" w:rsidRPr="00181608" w:rsidRDefault="00A46E80" w:rsidP="00A46E80">
      <w:pPr>
        <w:jc w:val="center"/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398232AB" w14:textId="77777777" w:rsidR="00A46E80" w:rsidRPr="00181608" w:rsidRDefault="00A46E80" w:rsidP="00A46E80">
      <w:pPr>
        <w:jc w:val="center"/>
        <w:rPr>
          <w:rFonts w:ascii="Arial" w:hAnsi="Arial" w:cs="Arial"/>
          <w:noProof/>
          <w:sz w:val="28"/>
          <w:szCs w:val="24"/>
          <w:u w:val="single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u w:val="single"/>
          <w:lang w:eastAsia="es-MX"/>
        </w:rPr>
        <w:t xml:space="preserve">PROFE: </w:t>
      </w:r>
      <w:r w:rsidR="00840378" w:rsidRPr="00181608">
        <w:rPr>
          <w:rFonts w:ascii="Arial" w:hAnsi="Arial" w:cs="Arial"/>
          <w:noProof/>
          <w:sz w:val="28"/>
          <w:szCs w:val="24"/>
          <w:u w:val="single"/>
          <w:lang w:eastAsia="es-MX"/>
        </w:rPr>
        <w:t>Axel Moreno Cervantes</w:t>
      </w:r>
    </w:p>
    <w:p w14:paraId="52DE9B1E" w14:textId="77777777" w:rsidR="00A46E80" w:rsidRPr="00181608" w:rsidRDefault="00A46E80" w:rsidP="00A46E80">
      <w:pPr>
        <w:rPr>
          <w:rFonts w:ascii="Arial" w:hAnsi="Arial" w:cs="Arial"/>
          <w:noProof/>
          <w:sz w:val="28"/>
          <w:szCs w:val="24"/>
          <w:u w:val="single"/>
          <w:lang w:eastAsia="es-MX"/>
        </w:rPr>
      </w:pPr>
    </w:p>
    <w:p w14:paraId="40F1B54D" w14:textId="77777777" w:rsidR="00A46E80" w:rsidRPr="00181608" w:rsidRDefault="00A46E80" w:rsidP="00A46E80">
      <w:pPr>
        <w:rPr>
          <w:rFonts w:ascii="Arial" w:hAnsi="Arial" w:cs="Arial"/>
          <w:i/>
          <w:noProof/>
          <w:sz w:val="28"/>
          <w:szCs w:val="24"/>
          <w:lang w:eastAsia="es-MX"/>
        </w:rPr>
      </w:pPr>
    </w:p>
    <w:p w14:paraId="13C517ED" w14:textId="77777777" w:rsidR="00A46E80" w:rsidRPr="00181608" w:rsidRDefault="00A46E80" w:rsidP="00840378">
      <w:pPr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ALUM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>MNO</w:t>
      </w:r>
      <w:r w:rsidR="00840378" w:rsidRPr="00181608">
        <w:rPr>
          <w:rFonts w:ascii="Arial" w:hAnsi="Arial" w:cs="Arial"/>
          <w:noProof/>
          <w:sz w:val="28"/>
          <w:szCs w:val="24"/>
          <w:lang w:eastAsia="es-MX"/>
        </w:rPr>
        <w:t>S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 xml:space="preserve">: </w:t>
      </w:r>
      <w:r w:rsidR="00840378" w:rsidRPr="00181608">
        <w:rPr>
          <w:rFonts w:ascii="Arial" w:hAnsi="Arial" w:cs="Arial"/>
          <w:noProof/>
          <w:sz w:val="28"/>
          <w:szCs w:val="24"/>
          <w:lang w:eastAsia="es-MX"/>
        </w:rPr>
        <w:t xml:space="preserve"> </w:t>
      </w:r>
      <w:r w:rsidR="00430153" w:rsidRPr="00181608">
        <w:rPr>
          <w:rFonts w:ascii="Arial" w:hAnsi="Arial" w:cs="Arial"/>
          <w:noProof/>
          <w:sz w:val="28"/>
          <w:szCs w:val="24"/>
          <w:lang w:eastAsia="es-MX"/>
        </w:rPr>
        <w:t>Rojas Alvarado Luis Enrique</w:t>
      </w:r>
    </w:p>
    <w:p w14:paraId="0B33A77B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Miranda Sandoval Mario Alberto</w:t>
      </w:r>
    </w:p>
    <w:p w14:paraId="57ACDEFE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</w:p>
    <w:p w14:paraId="1DF390CA" w14:textId="77777777" w:rsidR="00840378" w:rsidRPr="00181608" w:rsidRDefault="00840378" w:rsidP="00840378">
      <w:pPr>
        <w:ind w:left="1416" w:firstLine="708"/>
        <w:jc w:val="center"/>
        <w:rPr>
          <w:rFonts w:ascii="Arial" w:hAnsi="Arial" w:cs="Arial"/>
          <w:noProof/>
          <w:sz w:val="28"/>
          <w:szCs w:val="24"/>
          <w:lang w:eastAsia="es-MX"/>
        </w:rPr>
      </w:pPr>
    </w:p>
    <w:p w14:paraId="2406590C" w14:textId="77777777" w:rsidR="00A46E80" w:rsidRPr="00181608" w:rsidRDefault="00840378" w:rsidP="00A46E80">
      <w:pPr>
        <w:jc w:val="center"/>
        <w:rPr>
          <w:rFonts w:ascii="Arial" w:hAnsi="Arial" w:cs="Arial"/>
          <w:noProof/>
          <w:sz w:val="28"/>
          <w:szCs w:val="24"/>
          <w:lang w:eastAsia="es-MX"/>
        </w:rPr>
      </w:pPr>
      <w:r w:rsidRPr="00181608">
        <w:rPr>
          <w:rFonts w:ascii="Arial" w:hAnsi="Arial" w:cs="Arial"/>
          <w:noProof/>
          <w:sz w:val="28"/>
          <w:szCs w:val="24"/>
          <w:lang w:eastAsia="es-MX"/>
        </w:rPr>
        <w:t>GRUPO:  2CM10</w:t>
      </w:r>
    </w:p>
    <w:p w14:paraId="2292D5A9" w14:textId="77777777" w:rsidR="00A46E80" w:rsidRPr="003A7E47" w:rsidRDefault="00A46E80" w:rsidP="00A46E80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14:paraId="761B85FD" w14:textId="77777777" w:rsidR="003A7E47" w:rsidRDefault="003A7E47">
      <w:pPr>
        <w:rPr>
          <w:rFonts w:ascii="Arial" w:hAnsi="Arial" w:cs="Arial"/>
          <w:noProof/>
          <w:sz w:val="24"/>
          <w:szCs w:val="24"/>
          <w:lang w:eastAsia="es-MX"/>
        </w:rPr>
      </w:pPr>
    </w:p>
    <w:p w14:paraId="18F033B3" w14:textId="77777777" w:rsidR="00181608" w:rsidRDefault="00181608">
      <w:pPr>
        <w:rPr>
          <w:rFonts w:ascii="Arial" w:hAnsi="Arial" w:cs="Arial"/>
          <w:b/>
          <w:sz w:val="24"/>
          <w:szCs w:val="24"/>
        </w:rPr>
      </w:pPr>
    </w:p>
    <w:p w14:paraId="51FC0602" w14:textId="77777777" w:rsidR="003A7E47" w:rsidRPr="003A7E47" w:rsidRDefault="003A7E47">
      <w:pPr>
        <w:rPr>
          <w:rFonts w:ascii="Arial" w:hAnsi="Arial" w:cs="Arial"/>
          <w:b/>
          <w:sz w:val="24"/>
          <w:szCs w:val="24"/>
        </w:rPr>
      </w:pPr>
    </w:p>
    <w:p w14:paraId="4C7F6C78" w14:textId="77777777" w:rsidR="00840378" w:rsidRPr="003A7E47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lastRenderedPageBreak/>
        <w:t>INTRODUCCIÓN</w:t>
      </w:r>
    </w:p>
    <w:p w14:paraId="4F710718" w14:textId="1842AE0A" w:rsidR="00840378" w:rsidRPr="00BE470A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32"/>
          <w:szCs w:val="24"/>
        </w:rPr>
      </w:pPr>
    </w:p>
    <w:p w14:paraId="6C3AD9D2" w14:textId="77777777" w:rsidR="00BE470A" w:rsidRDefault="00BE470A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sz w:val="24"/>
        </w:rPr>
      </w:pPr>
      <w:r w:rsidRPr="00BE470A">
        <w:rPr>
          <w:rFonts w:ascii="Arial" w:hAnsi="Arial" w:cs="Arial"/>
          <w:sz w:val="24"/>
        </w:rPr>
        <w:t xml:space="preserve">La tabla de enrutamiento contiene la información más importante que usan los </w:t>
      </w:r>
      <w:proofErr w:type="spellStart"/>
      <w:r w:rsidRPr="00BE470A">
        <w:rPr>
          <w:rFonts w:ascii="Arial" w:hAnsi="Arial" w:cs="Arial"/>
          <w:sz w:val="24"/>
        </w:rPr>
        <w:t>routers</w:t>
      </w:r>
      <w:proofErr w:type="spellEnd"/>
      <w:r w:rsidRPr="00BE470A">
        <w:rPr>
          <w:rFonts w:ascii="Arial" w:hAnsi="Arial" w:cs="Arial"/>
          <w:sz w:val="24"/>
        </w:rPr>
        <w:t xml:space="preserve">. Esta tabla proporciona la información que usan los </w:t>
      </w:r>
      <w:proofErr w:type="spellStart"/>
      <w:r w:rsidRPr="00BE470A">
        <w:rPr>
          <w:rFonts w:ascii="Arial" w:hAnsi="Arial" w:cs="Arial"/>
          <w:sz w:val="24"/>
        </w:rPr>
        <w:t>routers</w:t>
      </w:r>
      <w:proofErr w:type="spellEnd"/>
      <w:r w:rsidRPr="00BE470A">
        <w:rPr>
          <w:rFonts w:ascii="Arial" w:hAnsi="Arial" w:cs="Arial"/>
          <w:sz w:val="24"/>
        </w:rPr>
        <w:t xml:space="preserve"> para reenviar los paquetes recibidos. Si la información de la tabla de enrutamiento no es correcta, el tráfico se reenviará incorrectamente y posiblemente no llegue al destino. Para que se comprendan las rutas de tráfico, la resolución de problemas y la manipulación del tráfico, es absolutamente necesario que se tengan conocimientos sólidos sobre cómo leer y analizar una tabla de enrutamiento.</w:t>
      </w:r>
    </w:p>
    <w:p w14:paraId="7DDC80F0" w14:textId="77777777" w:rsidR="00BE470A" w:rsidRDefault="00BE470A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sz w:val="24"/>
        </w:rPr>
      </w:pPr>
    </w:p>
    <w:p w14:paraId="5AF6E2AE" w14:textId="77777777" w:rsidR="00BE470A" w:rsidRDefault="00BE470A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sz w:val="24"/>
        </w:rPr>
      </w:pPr>
      <w:r w:rsidRPr="00BE470A">
        <w:rPr>
          <w:rFonts w:ascii="Arial" w:hAnsi="Arial" w:cs="Arial"/>
          <w:sz w:val="24"/>
        </w:rPr>
        <w:t xml:space="preserve">El enrutamiento estático proporciona un método que otorga a los ingenieros de redes control absoluto sobre las rutas por las que se transmiten los datos en una </w:t>
      </w:r>
      <w:proofErr w:type="spellStart"/>
      <w:r w:rsidRPr="00BE470A">
        <w:rPr>
          <w:rFonts w:ascii="Arial" w:hAnsi="Arial" w:cs="Arial"/>
          <w:sz w:val="24"/>
        </w:rPr>
        <w:t>internetwork</w:t>
      </w:r>
      <w:proofErr w:type="spellEnd"/>
      <w:r w:rsidRPr="00BE470A">
        <w:rPr>
          <w:rFonts w:ascii="Arial" w:hAnsi="Arial" w:cs="Arial"/>
          <w:sz w:val="24"/>
        </w:rPr>
        <w:t xml:space="preserve">. Para adquirir este control, en lugar de configurar protocolos de enrutamiento dinámico para que creen las tablas de enrutamiento, se crean manualmente. Es importante entender las ventajas y desventajas de la implementación de rutas estáticas, porque se utilizan extensamente en </w:t>
      </w:r>
      <w:proofErr w:type="spellStart"/>
      <w:r w:rsidRPr="00BE470A">
        <w:rPr>
          <w:rFonts w:ascii="Arial" w:hAnsi="Arial" w:cs="Arial"/>
          <w:sz w:val="24"/>
        </w:rPr>
        <w:t>internetworks</w:t>
      </w:r>
      <w:proofErr w:type="spellEnd"/>
      <w:r w:rsidRPr="00BE470A">
        <w:rPr>
          <w:rFonts w:ascii="Arial" w:hAnsi="Arial" w:cs="Arial"/>
          <w:sz w:val="24"/>
        </w:rPr>
        <w:t xml:space="preserve"> pequeñas y para establecer la conectividad con proveedores de servicios. Es posible que se crea que el enrutamiento estático es sólo un método antiguo de enrutamiento y que el enrutamiento dinámico es el único método usado en la actualidad. Esto no es así, además, se destaca que escribir una ruta estática en un </w:t>
      </w:r>
      <w:proofErr w:type="spellStart"/>
      <w:r w:rsidRPr="00BE470A">
        <w:rPr>
          <w:rFonts w:ascii="Arial" w:hAnsi="Arial" w:cs="Arial"/>
          <w:sz w:val="24"/>
        </w:rPr>
        <w:t>router</w:t>
      </w:r>
      <w:proofErr w:type="spellEnd"/>
      <w:r w:rsidRPr="00BE470A">
        <w:rPr>
          <w:rFonts w:ascii="Arial" w:hAnsi="Arial" w:cs="Arial"/>
          <w:sz w:val="24"/>
        </w:rPr>
        <w:t xml:space="preserve"> no es más que especificar una ruta y un destino en la tabla de enrutamiento, y que los protocolos de enrutamiento hacen lo mismo, sólo que de manera automática. Sólo hay dos maneras de completar una tabla de enrutamiento: manualmente (el administrador agrega rutas estáticas) y automáticamente (por medio de protocolos de enrutamiento dinámico). </w:t>
      </w:r>
    </w:p>
    <w:p w14:paraId="1099124D" w14:textId="77777777" w:rsidR="00BE470A" w:rsidRDefault="00BE470A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sz w:val="24"/>
        </w:rPr>
      </w:pPr>
    </w:p>
    <w:p w14:paraId="511B6D27" w14:textId="4C6317E9" w:rsidR="00BE470A" w:rsidRPr="00BE470A" w:rsidRDefault="00BE470A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32"/>
          <w:szCs w:val="24"/>
        </w:rPr>
      </w:pPr>
      <w:r w:rsidRPr="00BE470A">
        <w:rPr>
          <w:rFonts w:ascii="Arial" w:hAnsi="Arial" w:cs="Arial"/>
          <w:sz w:val="24"/>
        </w:rPr>
        <w:t xml:space="preserve">Las rutas </w:t>
      </w:r>
      <w:proofErr w:type="spellStart"/>
      <w:r w:rsidRPr="00BE470A">
        <w:rPr>
          <w:rFonts w:ascii="Arial" w:hAnsi="Arial" w:cs="Arial"/>
          <w:sz w:val="24"/>
        </w:rPr>
        <w:t>sumarizadas</w:t>
      </w:r>
      <w:proofErr w:type="spellEnd"/>
      <w:r w:rsidRPr="00BE470A">
        <w:rPr>
          <w:rFonts w:ascii="Arial" w:hAnsi="Arial" w:cs="Arial"/>
          <w:sz w:val="24"/>
        </w:rPr>
        <w:t xml:space="preserve"> y las rutas estáticas por defecto permiten que los administradores reduzcan significativamente el tamaño de las tablas de enrutamiento. Como la tabla de enrutamiento contiene la información más importante para el </w:t>
      </w:r>
      <w:proofErr w:type="spellStart"/>
      <w:r w:rsidRPr="00BE470A">
        <w:rPr>
          <w:rFonts w:ascii="Arial" w:hAnsi="Arial" w:cs="Arial"/>
          <w:sz w:val="24"/>
        </w:rPr>
        <w:t>router</w:t>
      </w:r>
      <w:proofErr w:type="spellEnd"/>
      <w:r w:rsidRPr="00BE470A">
        <w:rPr>
          <w:rFonts w:ascii="Arial" w:hAnsi="Arial" w:cs="Arial"/>
          <w:sz w:val="24"/>
        </w:rPr>
        <w:t xml:space="preserve">, la tabla debe completarse eficazmente. El uso de rutas estáticas y </w:t>
      </w:r>
      <w:proofErr w:type="spellStart"/>
      <w:r w:rsidRPr="00BE470A">
        <w:rPr>
          <w:rFonts w:ascii="Arial" w:hAnsi="Arial" w:cs="Arial"/>
          <w:sz w:val="24"/>
        </w:rPr>
        <w:t>sumarizadas</w:t>
      </w:r>
      <w:proofErr w:type="spellEnd"/>
      <w:r w:rsidRPr="00BE470A">
        <w:rPr>
          <w:rFonts w:ascii="Arial" w:hAnsi="Arial" w:cs="Arial"/>
          <w:sz w:val="24"/>
        </w:rPr>
        <w:t xml:space="preserve"> por defecto hace que el proceso de enrutamiento sea más eficaz. Concretamente, las tablas de enrutamiento más pequeñas reducen el tiempo de búsqueda de rutas y el uso del procesador, y aceleran el reenvío de paquetes.</w:t>
      </w:r>
    </w:p>
    <w:p w14:paraId="3E29F2D8" w14:textId="77777777" w:rsidR="00570BAB" w:rsidRPr="00570BAB" w:rsidRDefault="00570BAB" w:rsidP="00840378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color w:val="000000" w:themeColor="text1"/>
          <w:sz w:val="40"/>
          <w:szCs w:val="24"/>
        </w:rPr>
      </w:pPr>
    </w:p>
    <w:p w14:paraId="305A7AA2" w14:textId="1F21C5EA" w:rsidR="00761184" w:rsidRDefault="00840378" w:rsidP="00761184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DESARROLLO</w:t>
      </w:r>
    </w:p>
    <w:p w14:paraId="7987DF60" w14:textId="77777777" w:rsidR="00761184" w:rsidRDefault="00761184" w:rsidP="00761184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14:paraId="6DB26C09" w14:textId="4864BBEF" w:rsidR="00761184" w:rsidRPr="00761184" w:rsidRDefault="00761184" w:rsidP="00761184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El desarrollo, consto de armar toda la topología de red como se muestra, posteriormente configuramos las IP, de las PC, y configuramos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>, por último, usamos el ping para checar la correcta comunicación entre estos.</w:t>
      </w:r>
    </w:p>
    <w:p w14:paraId="045B0ECA" w14:textId="77777777" w:rsidR="00660CAA" w:rsidRDefault="00660CA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0368047B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07EDD5FE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4183C02C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472634FE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66A9977C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1A6D85AC" w14:textId="77777777" w:rsidR="00BE470A" w:rsidRDefault="00BE470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34531A66" w14:textId="13255654" w:rsidR="00426AEB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bookmarkStart w:id="0" w:name="_GoBack"/>
      <w:bookmarkEnd w:id="0"/>
      <w:r w:rsidRPr="003A7E47">
        <w:rPr>
          <w:rFonts w:ascii="Arial" w:eastAsiaTheme="minorHAnsi" w:hAnsi="Arial" w:cs="Arial"/>
          <w:b/>
          <w:sz w:val="24"/>
          <w:szCs w:val="24"/>
        </w:rPr>
        <w:lastRenderedPageBreak/>
        <w:t>PRUEBAS</w:t>
      </w:r>
    </w:p>
    <w:p w14:paraId="73288BAD" w14:textId="77777777" w:rsidR="005D02EE" w:rsidRDefault="005D02EE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0E0545B" wp14:editId="4911035F">
            <wp:extent cx="5612130" cy="25711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CBB24F6" wp14:editId="680ADB0F">
            <wp:extent cx="4209911" cy="35052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33"/>
                    <a:stretch/>
                  </pic:blipFill>
                  <pic:spPr bwMode="auto">
                    <a:xfrm>
                      <a:off x="0" y="0"/>
                      <a:ext cx="4242773" cy="353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56C4" w14:textId="77777777" w:rsidR="005D02EE" w:rsidRDefault="005D02EE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E9E46C8" wp14:editId="190E57A7">
            <wp:extent cx="5600248" cy="542925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686"/>
                    <a:stretch/>
                  </pic:blipFill>
                  <pic:spPr bwMode="auto">
                    <a:xfrm>
                      <a:off x="0" y="0"/>
                      <a:ext cx="5628477" cy="545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A533" w14:textId="77777777" w:rsidR="005D02EE" w:rsidRPr="003A7E47" w:rsidRDefault="005D02EE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29626314" w14:textId="0382AA8A" w:rsidR="00840378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POSIBLES MEJORAS</w:t>
      </w:r>
    </w:p>
    <w:p w14:paraId="46D52CAD" w14:textId="7B1FB9B1" w:rsidR="00761184" w:rsidRDefault="00761184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</w:p>
    <w:p w14:paraId="0B23BB22" w14:textId="65CBAE5C" w:rsidR="00761184" w:rsidRPr="00761184" w:rsidRDefault="00BE470A" w:rsidP="00761184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Una posible mejora, puede ser el diseño, para facilitar la lectura y búsqueda de pc y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para configurar o probar su conexión.</w:t>
      </w:r>
    </w:p>
    <w:p w14:paraId="3E7FD008" w14:textId="77777777" w:rsidR="00320FB6" w:rsidRDefault="00320FB6" w:rsidP="00320FB6">
      <w:p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  <w:b/>
          <w:sz w:val="24"/>
          <w:szCs w:val="24"/>
        </w:rPr>
      </w:pPr>
    </w:p>
    <w:p w14:paraId="485C8D9C" w14:textId="77777777" w:rsidR="00840378" w:rsidRPr="003A7E47" w:rsidRDefault="00840378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3A7E47">
        <w:rPr>
          <w:rFonts w:ascii="Arial" w:eastAsiaTheme="minorHAnsi" w:hAnsi="Arial" w:cs="Arial"/>
          <w:b/>
          <w:sz w:val="24"/>
          <w:szCs w:val="24"/>
        </w:rPr>
        <w:t>CONCLUSIONES</w:t>
      </w:r>
    </w:p>
    <w:p w14:paraId="21B1772F" w14:textId="77777777" w:rsidR="0066495A" w:rsidRPr="003A7E47" w:rsidRDefault="0066495A" w:rsidP="00840378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eastAsiaTheme="minorHAnsi" w:hAnsi="Arial" w:cs="Arial"/>
          <w:sz w:val="24"/>
          <w:szCs w:val="24"/>
        </w:rPr>
      </w:pPr>
    </w:p>
    <w:p w14:paraId="303613ED" w14:textId="77777777" w:rsidR="0066495A" w:rsidRDefault="0066495A" w:rsidP="0066495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3A7E47">
        <w:rPr>
          <w:rFonts w:ascii="Arial" w:eastAsiaTheme="minorHAnsi" w:hAnsi="Arial" w:cs="Arial"/>
          <w:sz w:val="24"/>
          <w:szCs w:val="24"/>
        </w:rPr>
        <w:t>Rojas Alvarado Luis Enrique</w:t>
      </w:r>
    </w:p>
    <w:p w14:paraId="25A73A60" w14:textId="77777777" w:rsidR="00133332" w:rsidRDefault="00133332" w:rsidP="00133332">
      <w:pPr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ascii="Arial" w:eastAsiaTheme="minorHAnsi" w:hAnsi="Arial" w:cs="Arial"/>
          <w:sz w:val="24"/>
          <w:szCs w:val="24"/>
        </w:rPr>
      </w:pPr>
    </w:p>
    <w:p w14:paraId="1B772F19" w14:textId="77777777" w:rsidR="00133332" w:rsidRPr="00133332" w:rsidRDefault="005D02EE" w:rsidP="00320FB6">
      <w:pPr>
        <w:autoSpaceDE w:val="0"/>
        <w:autoSpaceDN w:val="0"/>
        <w:adjustRightInd w:val="0"/>
        <w:spacing w:before="0" w:after="0" w:line="240" w:lineRule="auto"/>
        <w:ind w:firstLine="360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En ésta práctica pudimos observar como configurar un enrutamiento en una simple topología y con base en un problema hecho en clase y haciendo su tabla de enrutamiento nos pudimos dar cuenta como se hace en el programa de cisco </w:t>
      </w:r>
      <w:proofErr w:type="spellStart"/>
      <w:r>
        <w:rPr>
          <w:rFonts w:ascii="Arial" w:eastAsiaTheme="minorHAnsi" w:hAnsi="Arial" w:cs="Arial"/>
          <w:sz w:val="24"/>
          <w:szCs w:val="24"/>
        </w:rPr>
        <w:t>packet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HAnsi" w:hAnsi="Arial" w:cs="Arial"/>
          <w:sz w:val="24"/>
          <w:szCs w:val="24"/>
        </w:rPr>
        <w:t>tracer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en el que se puede configurar toda la topología conectando los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routers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en sus diferentes interfaces, ya sea de los profesores, alumnos o invitados.</w:t>
      </w:r>
    </w:p>
    <w:p w14:paraId="3FF20DD0" w14:textId="77777777" w:rsidR="006A22DD" w:rsidRPr="00BE470A" w:rsidRDefault="006A22DD" w:rsidP="00BE470A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14:paraId="4D2EDF51" w14:textId="77777777" w:rsidR="006A22DD" w:rsidRDefault="006A22DD" w:rsidP="006A22DD">
      <w:pPr>
        <w:pStyle w:val="Prrafodelista"/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14:paraId="0114E7B4" w14:textId="076BC9F1" w:rsidR="003A7E47" w:rsidRDefault="003A7E47" w:rsidP="003A7E4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Miranda Sandoval Mario A.</w:t>
      </w:r>
    </w:p>
    <w:p w14:paraId="1A09879C" w14:textId="77777777" w:rsidR="00320FB6" w:rsidRDefault="00320FB6" w:rsidP="00320FB6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</w:p>
    <w:p w14:paraId="79E6FC04" w14:textId="25FC1890" w:rsidR="00570BAB" w:rsidRDefault="006A22DD" w:rsidP="006A22DD">
      <w:pPr>
        <w:autoSpaceDE w:val="0"/>
        <w:autoSpaceDN w:val="0"/>
        <w:adjustRightInd w:val="0"/>
        <w:spacing w:before="0" w:after="0" w:line="240" w:lineRule="auto"/>
        <w:ind w:left="36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Sobre esta práctica vimos como se hacen las conexiones entre distintos segmentos de red, usando el enrutamiento estático, gracias al </w:t>
      </w:r>
      <w:proofErr w:type="spellStart"/>
      <w:r>
        <w:rPr>
          <w:rFonts w:ascii="Arial" w:eastAsiaTheme="minorHAnsi" w:hAnsi="Arial" w:cs="Arial"/>
          <w:sz w:val="24"/>
          <w:szCs w:val="24"/>
        </w:rPr>
        <w:t>Packet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HAnsi" w:hAnsi="Arial" w:cs="Arial"/>
          <w:sz w:val="24"/>
          <w:szCs w:val="24"/>
        </w:rPr>
        <w:t>Tracer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, logramos armar de manera muy simple la topología y programar cada </w:t>
      </w:r>
      <w:proofErr w:type="spellStart"/>
      <w:r>
        <w:rPr>
          <w:rFonts w:ascii="Arial" w:eastAsiaTheme="minorHAnsi" w:hAnsi="Arial" w:cs="Arial"/>
          <w:sz w:val="24"/>
          <w:szCs w:val="24"/>
        </w:rPr>
        <w:t>router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Theme="minorHAnsi" w:hAnsi="Arial" w:cs="Arial"/>
          <w:sz w:val="24"/>
          <w:szCs w:val="24"/>
        </w:rPr>
        <w:t>switch</w:t>
      </w:r>
      <w:proofErr w:type="spellEnd"/>
      <w:r>
        <w:rPr>
          <w:rFonts w:ascii="Arial" w:eastAsiaTheme="minorHAnsi" w:hAnsi="Arial" w:cs="Arial"/>
          <w:sz w:val="24"/>
          <w:szCs w:val="24"/>
        </w:rPr>
        <w:t xml:space="preserve"> y PC, para que existiera respuesta en cada una de sus interfaces. </w:t>
      </w:r>
    </w:p>
    <w:p w14:paraId="5A1FE6CA" w14:textId="77777777" w:rsidR="006A22DD" w:rsidRPr="00320FB6" w:rsidRDefault="006A22DD" w:rsidP="006A22DD">
      <w:p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  <w:sz w:val="24"/>
          <w:szCs w:val="24"/>
        </w:rPr>
      </w:pPr>
    </w:p>
    <w:p w14:paraId="2D5F2AE7" w14:textId="77777777" w:rsidR="00840378" w:rsidRPr="003A7E47" w:rsidRDefault="00840378" w:rsidP="00660CAA">
      <w:pPr>
        <w:pStyle w:val="Prrafode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  <w:sz w:val="24"/>
          <w:szCs w:val="24"/>
        </w:rPr>
      </w:pPr>
    </w:p>
    <w:sectPr w:rsidR="00840378" w:rsidRPr="003A7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3D8E"/>
    <w:multiLevelType w:val="hybridMultilevel"/>
    <w:tmpl w:val="F962E5A8"/>
    <w:lvl w:ilvl="0" w:tplc="8B060A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165BC"/>
    <w:multiLevelType w:val="hybridMultilevel"/>
    <w:tmpl w:val="736A2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80"/>
    <w:rsid w:val="000C7F53"/>
    <w:rsid w:val="00133332"/>
    <w:rsid w:val="00181608"/>
    <w:rsid w:val="00320FB6"/>
    <w:rsid w:val="003A7E47"/>
    <w:rsid w:val="003E169E"/>
    <w:rsid w:val="00426AEB"/>
    <w:rsid w:val="00430153"/>
    <w:rsid w:val="00474F56"/>
    <w:rsid w:val="00570BAB"/>
    <w:rsid w:val="005D02EE"/>
    <w:rsid w:val="00660CAA"/>
    <w:rsid w:val="0066495A"/>
    <w:rsid w:val="006A22DD"/>
    <w:rsid w:val="00761184"/>
    <w:rsid w:val="00785F2B"/>
    <w:rsid w:val="00840378"/>
    <w:rsid w:val="008E75B8"/>
    <w:rsid w:val="00980FFE"/>
    <w:rsid w:val="00A46E80"/>
    <w:rsid w:val="00A66292"/>
    <w:rsid w:val="00BE470A"/>
    <w:rsid w:val="00C00ACF"/>
    <w:rsid w:val="00D15C97"/>
    <w:rsid w:val="00F24FF2"/>
    <w:rsid w:val="00F978FB"/>
    <w:rsid w:val="00F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1C3CE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037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2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MARIO ALBERTO MIRANDA  SANDOVAL</cp:lastModifiedBy>
  <cp:revision>4</cp:revision>
  <dcterms:created xsi:type="dcterms:W3CDTF">2019-05-16T15:12:00Z</dcterms:created>
  <dcterms:modified xsi:type="dcterms:W3CDTF">2019-05-21T13:12:00Z</dcterms:modified>
</cp:coreProperties>
</file>