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5672C" w14:textId="344936AB" w:rsidR="0054272B" w:rsidRPr="0054272B" w:rsidRDefault="0054272B" w:rsidP="0054272B">
      <w:r w:rsidRPr="0054272B">
        <w:rPr>
          <w:noProof/>
        </w:rPr>
        <w:drawing>
          <wp:anchor distT="0" distB="0" distL="114300" distR="114300" simplePos="0" relativeHeight="251660288" behindDoc="0" locked="0" layoutInCell="1" allowOverlap="1" wp14:anchorId="7A796470" wp14:editId="153773E0">
            <wp:simplePos x="0" y="0"/>
            <wp:positionH relativeFrom="column">
              <wp:posOffset>3420654</wp:posOffset>
            </wp:positionH>
            <wp:positionV relativeFrom="paragraph">
              <wp:posOffset>3810</wp:posOffset>
            </wp:positionV>
            <wp:extent cx="2917190" cy="1003935"/>
            <wp:effectExtent l="0" t="0" r="0" b="5715"/>
            <wp:wrapNone/>
            <wp:docPr id="97112724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272B">
        <w:rPr>
          <w:noProof/>
        </w:rPr>
        <w:drawing>
          <wp:anchor distT="0" distB="0" distL="114300" distR="114300" simplePos="0" relativeHeight="251659264" behindDoc="0" locked="0" layoutInCell="1" allowOverlap="1" wp14:anchorId="5963A013" wp14:editId="1BD0D11F">
            <wp:simplePos x="0" y="0"/>
            <wp:positionH relativeFrom="margin">
              <wp:posOffset>65315</wp:posOffset>
            </wp:positionH>
            <wp:positionV relativeFrom="paragraph">
              <wp:posOffset>90</wp:posOffset>
            </wp:positionV>
            <wp:extent cx="3211195" cy="541655"/>
            <wp:effectExtent l="0" t="0" r="8255" b="0"/>
            <wp:wrapSquare wrapText="bothSides"/>
            <wp:docPr id="60567738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F0810" w14:textId="7E80A596" w:rsidR="0054272B" w:rsidRPr="0054272B" w:rsidRDefault="0054272B" w:rsidP="0054272B"/>
    <w:p w14:paraId="783BDACC" w14:textId="4627CFDF" w:rsidR="0054272B" w:rsidRPr="0054272B" w:rsidRDefault="0054272B" w:rsidP="0054272B"/>
    <w:p w14:paraId="52A3E391" w14:textId="1E646D7B" w:rsidR="0054272B" w:rsidRPr="0054272B" w:rsidRDefault="0054272B" w:rsidP="0054272B"/>
    <w:p w14:paraId="745E10AF" w14:textId="77777777" w:rsidR="0054272B" w:rsidRPr="0054272B" w:rsidRDefault="0054272B" w:rsidP="0054272B"/>
    <w:p w14:paraId="57B2EFB3" w14:textId="34434EEC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t>REGULAMIN REKRUTACJI</w:t>
      </w:r>
    </w:p>
    <w:p w14:paraId="06A2960D" w14:textId="77777777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t>do działań w ramach grupowej mobilności uczniów (wyjazdu zagranicznego) realizowanej w ramach programu Erasmus+, Typ akcji KA120-SCH - Akredytacja Erasmusa w sektorze edukacji szkolnej</w:t>
      </w:r>
    </w:p>
    <w:p w14:paraId="2663130B" w14:textId="77777777" w:rsidR="0054272B" w:rsidRPr="0054272B" w:rsidRDefault="0054272B" w:rsidP="0054272B">
      <w:pPr>
        <w:rPr>
          <w:b/>
          <w:bCs/>
        </w:rPr>
      </w:pPr>
    </w:p>
    <w:p w14:paraId="41DE47D1" w14:textId="0A4D323E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t>§ 1 Postanowienia ogólne</w:t>
      </w:r>
    </w:p>
    <w:p w14:paraId="0775E6F5" w14:textId="77777777" w:rsidR="0054272B" w:rsidRPr="0054272B" w:rsidRDefault="0054272B" w:rsidP="00EE5A5D">
      <w:pPr>
        <w:jc w:val="both"/>
      </w:pPr>
      <w:r w:rsidRPr="0054272B">
        <w:t xml:space="preserve">1. Przedsięwzięcie, w ramach którego planowana jest mobilność grupowa uczniów (wyjazd zagraniczny), finansowane jest ze środków Unii Europejskiej. </w:t>
      </w:r>
    </w:p>
    <w:p w14:paraId="512A0A29" w14:textId="77777777" w:rsidR="0054272B" w:rsidRPr="0054272B" w:rsidRDefault="0054272B" w:rsidP="00EE5A5D">
      <w:pPr>
        <w:jc w:val="both"/>
      </w:pPr>
      <w:r w:rsidRPr="0054272B">
        <w:t xml:space="preserve">2. Przedsięwzięcie realizowane jest przez Zespół Szkół Ogólnokształcących nr 12 w Gdańsku. </w:t>
      </w:r>
    </w:p>
    <w:p w14:paraId="54D4B9D5" w14:textId="77777777" w:rsidR="0054272B" w:rsidRPr="0054272B" w:rsidRDefault="0054272B" w:rsidP="00EE5A5D">
      <w:pPr>
        <w:jc w:val="both"/>
      </w:pPr>
      <w:r w:rsidRPr="0054272B">
        <w:t xml:space="preserve">3. Grupowa mobilność uczniów realizowana jest w okresie trwania przyznanej Akredytacji Erasmusa w sektorze edukacji szkolnej o numerze: </w:t>
      </w:r>
      <w:r w:rsidRPr="0054272B">
        <w:rPr>
          <w:b/>
          <w:bCs/>
        </w:rPr>
        <w:t>2020-1-PL01-KA120-SCH-000095426</w:t>
      </w:r>
      <w:r w:rsidRPr="0054272B">
        <w:t xml:space="preserve"> dla Zespołu Szkół Ogólnokształcących nr 12 w Gdańsku. </w:t>
      </w:r>
    </w:p>
    <w:p w14:paraId="7FEA12A4" w14:textId="4AAA7855" w:rsidR="0054272B" w:rsidRPr="0054272B" w:rsidRDefault="0054272B" w:rsidP="00EE5A5D">
      <w:pPr>
        <w:jc w:val="both"/>
      </w:pPr>
      <w:r w:rsidRPr="0054272B">
        <w:t>4. Środki finansowe pochodzą z przyznanej Akredytacji Erasmusa w sektorze edukacji szkolnej o numerze: 2020-1-PL01-KA120-SCH-000095426 dla Zespołu Szkół Ogólnokształcących nr 12 w Gdańsku  na lata  2021 - 2027.</w:t>
      </w:r>
    </w:p>
    <w:p w14:paraId="51DA1DDB" w14:textId="77777777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t>§ 2 Zakres wsparcia</w:t>
      </w:r>
    </w:p>
    <w:p w14:paraId="37B83333" w14:textId="77777777" w:rsidR="0054272B" w:rsidRPr="0054272B" w:rsidRDefault="0054272B" w:rsidP="00EE5A5D">
      <w:pPr>
        <w:jc w:val="both"/>
      </w:pPr>
      <w:r w:rsidRPr="0054272B">
        <w:t xml:space="preserve">1. Uczestnicy projektu, zostaną zakwalifikowani do udziału w mobilności na podstawie procedury rekrutacyjnej, przeprowadzonej przez komisję rekrutacyjną, w skład której wejdą przedstawiciele szkoły. </w:t>
      </w:r>
    </w:p>
    <w:p w14:paraId="309100CC" w14:textId="77777777" w:rsidR="0054272B" w:rsidRPr="0054272B" w:rsidRDefault="0054272B" w:rsidP="00EE5A5D">
      <w:pPr>
        <w:jc w:val="both"/>
      </w:pPr>
      <w:r w:rsidRPr="0054272B">
        <w:t xml:space="preserve">2. Udział w projekcie jest dofinansowywany w ramach przyznanej Akredytacji Erasmusa w sektorze edukacji szkolnej o numerze: 2020-1-PL01-KA120-SCH-000095426 dla Zespołu Szkół Ogólnokształcących nr 12 w Gdańsku. </w:t>
      </w:r>
    </w:p>
    <w:p w14:paraId="45D860B6" w14:textId="77777777" w:rsidR="0054272B" w:rsidRPr="0054272B" w:rsidRDefault="0054272B" w:rsidP="00EE5A5D">
      <w:pPr>
        <w:jc w:val="both"/>
      </w:pPr>
      <w:r w:rsidRPr="0054272B">
        <w:t xml:space="preserve">3. Czas trwania mobilności dla jednego uczestnika wynosi 5 dni oraz maksymalnie jeden dzień bezpośrednio przed rozpoczęciem okresu zajęć merytorycznych i maksymalnie jeden dzień następujący bezpośrednio po zakończeniu okresu zajęć merytorycznych przeznaczonych na podróż </w:t>
      </w:r>
    </w:p>
    <w:p w14:paraId="1902EE5A" w14:textId="77777777" w:rsidR="0054272B" w:rsidRPr="0054272B" w:rsidRDefault="0054272B" w:rsidP="00EE5A5D">
      <w:pPr>
        <w:jc w:val="both"/>
      </w:pPr>
      <w:r w:rsidRPr="0054272B">
        <w:t xml:space="preserve">4. Jako okres mobilności rozumie się czas trwania zajęć merytorycznych realizowanych podczas trwania wyjazdu zagranicznego. </w:t>
      </w:r>
    </w:p>
    <w:p w14:paraId="207EAA12" w14:textId="77777777" w:rsidR="0054272B" w:rsidRPr="0054272B" w:rsidRDefault="0054272B" w:rsidP="00EE5A5D">
      <w:pPr>
        <w:jc w:val="both"/>
      </w:pPr>
      <w:r w:rsidRPr="0054272B">
        <w:t xml:space="preserve">6. W ramach mobilności dodatkowe 2 dni zostaną wykorzystane na podróż do i z kraju mobilności grupowej. </w:t>
      </w:r>
    </w:p>
    <w:p w14:paraId="364F30EF" w14:textId="77777777" w:rsidR="0054272B" w:rsidRPr="0054272B" w:rsidRDefault="0054272B" w:rsidP="00EE5A5D">
      <w:pPr>
        <w:jc w:val="both"/>
      </w:pPr>
      <w:r w:rsidRPr="0054272B">
        <w:t>7. Podczas zajęć merytorycznych uczniowie Zespołu Szkół Ogólnokształcących nr 12 w Gdańsku będą realizować założony program merytoryczny w oparciu o Porozumienie o programie mobilności w programie Erasmus+.</w:t>
      </w:r>
    </w:p>
    <w:p w14:paraId="69E9949C" w14:textId="77777777" w:rsidR="007A4027" w:rsidRDefault="007A4027" w:rsidP="0030568C">
      <w:pPr>
        <w:jc w:val="center"/>
        <w:rPr>
          <w:b/>
          <w:bCs/>
        </w:rPr>
      </w:pPr>
    </w:p>
    <w:p w14:paraId="171503BD" w14:textId="678EBCB0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lastRenderedPageBreak/>
        <w:t>§ 3 Komisja rekrutacyjna</w:t>
      </w:r>
    </w:p>
    <w:p w14:paraId="1C3D2502" w14:textId="77777777" w:rsidR="0054272B" w:rsidRPr="0054272B" w:rsidRDefault="0054272B" w:rsidP="007A4027">
      <w:pPr>
        <w:jc w:val="both"/>
      </w:pPr>
      <w:r w:rsidRPr="0054272B">
        <w:t xml:space="preserve">1. Na potrzeby projektu zostanie powołana komisja rekrutacyjna składająca się z przewodniczącego komisji oraz dwóch jej członków. </w:t>
      </w:r>
    </w:p>
    <w:p w14:paraId="70C16BCE" w14:textId="77777777" w:rsidR="0054272B" w:rsidRPr="0054272B" w:rsidRDefault="0054272B" w:rsidP="007A4027">
      <w:pPr>
        <w:jc w:val="both"/>
      </w:pPr>
      <w:r w:rsidRPr="0054272B">
        <w:t xml:space="preserve">2. W skład komisji rekrutacyjnej wchodzić będzie: koordynator projektu i dwoje nauczycieli. </w:t>
      </w:r>
    </w:p>
    <w:p w14:paraId="4751B2E0" w14:textId="77777777" w:rsidR="0054272B" w:rsidRPr="0054272B" w:rsidRDefault="0054272B" w:rsidP="007A4027">
      <w:pPr>
        <w:jc w:val="both"/>
      </w:pPr>
      <w:r w:rsidRPr="0054272B">
        <w:t xml:space="preserve">3. Do zadań komisji rekrutacyjnej należeć będzie: ogłoszenie naboru do projektu, udzielanie informacji na temat rekrutacji i projektu, weryfikacja złożonych zgłoszeń, stworzenie listy zakwalifikowanych, listy rezerwowych oraz w razie konieczności przeprowadzenie rekrutacji uzupełniającej, a także rozpatrywanie </w:t>
      </w:r>
      <w:proofErr w:type="spellStart"/>
      <w:r w:rsidRPr="0054272B">
        <w:t>odwołań</w:t>
      </w:r>
      <w:proofErr w:type="spellEnd"/>
      <w:r w:rsidRPr="0054272B">
        <w:t xml:space="preserve"> od wyników rekrutacji. </w:t>
      </w:r>
    </w:p>
    <w:p w14:paraId="24480ABA" w14:textId="77777777" w:rsidR="0054272B" w:rsidRPr="0054272B" w:rsidRDefault="0054272B" w:rsidP="007A4027">
      <w:pPr>
        <w:jc w:val="both"/>
      </w:pPr>
      <w:r w:rsidRPr="0054272B">
        <w:t>4. W kwestiach spornych związanych z prowadzeniem naboru uczestników decyzję podejmuje przewodniczący komisji rekrutacyjnej.</w:t>
      </w:r>
    </w:p>
    <w:p w14:paraId="7AD042C1" w14:textId="77777777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t>§ 4 Rekrutacja uczestników</w:t>
      </w:r>
    </w:p>
    <w:p w14:paraId="229DE75E" w14:textId="77777777" w:rsidR="0054272B" w:rsidRPr="0054272B" w:rsidRDefault="0054272B" w:rsidP="007A4027">
      <w:pPr>
        <w:jc w:val="both"/>
      </w:pPr>
      <w:r w:rsidRPr="0054272B">
        <w:t xml:space="preserve">1. Uczestnicy zostaną zakwalifikowani do udziału w projekcie na podstawie procedury rekrutacyjnej. </w:t>
      </w:r>
    </w:p>
    <w:p w14:paraId="1EC1C15D" w14:textId="77777777" w:rsidR="0054272B" w:rsidRPr="0054272B" w:rsidRDefault="0054272B" w:rsidP="007A4027">
      <w:pPr>
        <w:jc w:val="both"/>
      </w:pPr>
      <w:r w:rsidRPr="0054272B">
        <w:t xml:space="preserve">2. Do każdej grupowej mobilności uczniów zostanie zakwalifikowana liczba osób ustalona ze szkołą partnerską, które uzyskały największą liczbę punktów. </w:t>
      </w:r>
    </w:p>
    <w:p w14:paraId="0A23D9D1" w14:textId="77777777" w:rsidR="0054272B" w:rsidRPr="0054272B" w:rsidRDefault="0054272B" w:rsidP="007A4027">
      <w:pPr>
        <w:jc w:val="both"/>
      </w:pPr>
      <w:r w:rsidRPr="0054272B">
        <w:t xml:space="preserve">3. W przypadku, kiedy dwie osoby uzyskają tę samą liczbę punktów w procesie rekrutacji o zakwalifikowaniu kandydata do projektu zadecyduje losowanie podczas posiedzenia komisji. </w:t>
      </w:r>
    </w:p>
    <w:p w14:paraId="1C67CFEA" w14:textId="77777777" w:rsidR="0054272B" w:rsidRPr="0054272B" w:rsidRDefault="0054272B" w:rsidP="007A4027">
      <w:pPr>
        <w:jc w:val="both"/>
      </w:pPr>
      <w:r w:rsidRPr="0054272B">
        <w:t xml:space="preserve">4. W rekrutacji wziąć mogą udział uczniowie i uczennice klas I-IV Zespołu Szkół Ogólnokształcących nr 12 w Gdańsku, chyba, że szkoła partnerska określi inaczej. </w:t>
      </w:r>
    </w:p>
    <w:p w14:paraId="55A00532" w14:textId="77777777" w:rsidR="0054272B" w:rsidRPr="0054272B" w:rsidRDefault="0054272B" w:rsidP="007A4027">
      <w:pPr>
        <w:jc w:val="both"/>
      </w:pPr>
      <w:r w:rsidRPr="0054272B">
        <w:t xml:space="preserve">5. Wszyscy uczestnicy mają równe prawo dostępu do informacji. </w:t>
      </w:r>
    </w:p>
    <w:p w14:paraId="76F42A0D" w14:textId="77777777" w:rsidR="0054272B" w:rsidRPr="0054272B" w:rsidRDefault="0054272B" w:rsidP="007A4027">
      <w:pPr>
        <w:jc w:val="both"/>
      </w:pPr>
      <w:r w:rsidRPr="0054272B">
        <w:t>6. Informacje o naborze a także wszystkie niezbędne załączniki zostaną umieszczone na stronie internetowej Szkoły, na fanpage-u szkoły na Facebooku oraz będą dostępne w sekretariacie szkoły.</w:t>
      </w:r>
    </w:p>
    <w:p w14:paraId="0FFE1B3A" w14:textId="77777777" w:rsidR="0054272B" w:rsidRPr="0054272B" w:rsidRDefault="0054272B" w:rsidP="007A4027">
      <w:pPr>
        <w:jc w:val="both"/>
      </w:pPr>
      <w:r w:rsidRPr="0054272B">
        <w:t xml:space="preserve">7. W trakcie trwania rekrutacji informacji oraz wsparcia udziela uczniom koordynator projektu Olga Cichocka (s. 114). </w:t>
      </w:r>
    </w:p>
    <w:p w14:paraId="22674621" w14:textId="77777777" w:rsidR="0054272B" w:rsidRPr="0054272B" w:rsidRDefault="0054272B" w:rsidP="007A4027">
      <w:pPr>
        <w:jc w:val="both"/>
      </w:pPr>
      <w:r w:rsidRPr="0054272B">
        <w:t xml:space="preserve">8. W trakcie trwania procedury rekrutacyjnej kandydaci na uczestników projektu mogą składać dokumenty rekrutacyjne w sekretariacie szkoły lub przesłać je na adres  e-mail </w:t>
      </w:r>
      <w:r w:rsidRPr="0054272B">
        <w:rPr>
          <w:b/>
          <w:bCs/>
        </w:rPr>
        <w:t>xxlo.erasmus@gmail.com</w:t>
      </w:r>
      <w:r w:rsidRPr="0054272B">
        <w:t xml:space="preserve">. </w:t>
      </w:r>
    </w:p>
    <w:p w14:paraId="6EFA3375" w14:textId="77777777" w:rsidR="0054272B" w:rsidRPr="0054272B" w:rsidRDefault="0054272B" w:rsidP="007A4027">
      <w:pPr>
        <w:jc w:val="both"/>
      </w:pPr>
      <w:r w:rsidRPr="0054272B">
        <w:t xml:space="preserve">9. Rekrutacja do projektu będzie się odbywać z uwzględnieniem zasady równości szans i niedyskryminacji oraz zasady równości szans kobiet i mężczyzn. </w:t>
      </w:r>
    </w:p>
    <w:p w14:paraId="0F94F6AF" w14:textId="77777777" w:rsidR="0054272B" w:rsidRPr="0054272B" w:rsidRDefault="0054272B" w:rsidP="007A4027">
      <w:pPr>
        <w:jc w:val="both"/>
      </w:pPr>
      <w:r w:rsidRPr="0054272B">
        <w:t xml:space="preserve">10. Chęć udziału w projekcie uczeń zgłasza poprzez złożenie „Karty Zgłoszenia Ucznia do Mobilności” (załącznik nr 2). W zależności od specyfiki projektu kandydat jest również zobowiązany do złożenia innych, określonych w Szczegółowych Kryteriach Rekrutacji dokumentów lub prac. </w:t>
      </w:r>
    </w:p>
    <w:p w14:paraId="60C84FB2" w14:textId="77777777" w:rsidR="0054272B" w:rsidRPr="0054272B" w:rsidRDefault="0054272B" w:rsidP="007A4027">
      <w:pPr>
        <w:jc w:val="both"/>
      </w:pPr>
      <w:r w:rsidRPr="0054272B">
        <w:t xml:space="preserve">11. Karta zgłoszenia ucznia do mobilności jest do pobrania sekretariacie szkoły lub na stronie </w:t>
      </w:r>
      <w:hyperlink r:id="rId6" w:history="1">
        <w:r w:rsidRPr="0054272B">
          <w:rPr>
            <w:rStyle w:val="Hipercze"/>
          </w:rPr>
          <w:t>www.xxlo.pl</w:t>
        </w:r>
      </w:hyperlink>
      <w:r w:rsidRPr="0054272B">
        <w:t xml:space="preserve"> w zakładce PROJEKTY UNIJNE/ERASMUS + Akredytacja. Aby karta zgłoszenia ucznia do mobilności (zał. nr 2) została rozpatrzona przez komisję musi mieć wypełnione wszystkie wymagane pola. Dokument musi zostać również opatrzony podpisem kandydata oraz jego opiekuna prawnego. </w:t>
      </w:r>
    </w:p>
    <w:p w14:paraId="7FA63B5F" w14:textId="77777777" w:rsidR="0054272B" w:rsidRPr="0054272B" w:rsidRDefault="0054272B" w:rsidP="007A4027">
      <w:pPr>
        <w:jc w:val="both"/>
      </w:pPr>
      <w:r w:rsidRPr="0054272B">
        <w:t xml:space="preserve">12. Uczniowie zobowiązani są do przekazywania prawdziwych danych w dokumentach aplikacyjnych. </w:t>
      </w:r>
    </w:p>
    <w:p w14:paraId="2740B84E" w14:textId="77777777" w:rsidR="0054272B" w:rsidRPr="0054272B" w:rsidRDefault="0054272B" w:rsidP="007A4027">
      <w:pPr>
        <w:jc w:val="both"/>
      </w:pPr>
      <w:r w:rsidRPr="0054272B">
        <w:t>13. Szczegółowe kryteria rekrutacji do konkretnej grupowej mobilności uczniów dołączane są w formie załącznika nr 1 do niniejszego regulaminu.</w:t>
      </w:r>
    </w:p>
    <w:p w14:paraId="78EB477F" w14:textId="77777777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lastRenderedPageBreak/>
        <w:t>§ 5 Lista osób zakwalifikowanych oraz procedura odwoławcza</w:t>
      </w:r>
    </w:p>
    <w:p w14:paraId="7522D80E" w14:textId="77777777" w:rsidR="0054272B" w:rsidRPr="0054272B" w:rsidRDefault="0054272B" w:rsidP="007A4027">
      <w:pPr>
        <w:jc w:val="both"/>
      </w:pPr>
      <w:r w:rsidRPr="0054272B">
        <w:t xml:space="preserve">1. Komisja rekrutacyjna po przeanalizowaniu zgłoszeń i przeprowadzeniu rozmowy rekrutacyjnej kandydatów tworzy listę rankingową na której umieszcza kandydatów zakwalifikowanych do udziału w projekcie oraz listę rezerwową. </w:t>
      </w:r>
    </w:p>
    <w:p w14:paraId="54C79A47" w14:textId="77777777" w:rsidR="0054272B" w:rsidRPr="0054272B" w:rsidRDefault="0054272B" w:rsidP="007A4027">
      <w:pPr>
        <w:jc w:val="both"/>
      </w:pPr>
      <w:r w:rsidRPr="0054272B">
        <w:t xml:space="preserve">2. Wstępna lista osób zakwalifikowanych oraz lista rezerwowa zostaną udostępnione w sekretariacie szkoły oraz u koordynatora projektu. </w:t>
      </w:r>
    </w:p>
    <w:p w14:paraId="0876861D" w14:textId="77777777" w:rsidR="0054272B" w:rsidRPr="0054272B" w:rsidRDefault="0054272B" w:rsidP="007A4027">
      <w:pPr>
        <w:jc w:val="both"/>
      </w:pPr>
      <w:r w:rsidRPr="0054272B">
        <w:t>3. Uczniowi, który złożył dokumenty aplikacyjne do projektu przysługuje możliwość wglądu do oceny komisji rekrutacyjnej po wcześniejszym kontakcie z członkami komisji.</w:t>
      </w:r>
    </w:p>
    <w:p w14:paraId="4603C4BA" w14:textId="77777777" w:rsidR="0054272B" w:rsidRPr="0054272B" w:rsidRDefault="0054272B" w:rsidP="007A4027">
      <w:pPr>
        <w:jc w:val="both"/>
      </w:pPr>
      <w:r w:rsidRPr="0054272B">
        <w:t xml:space="preserve">4. W przypadku niezakwalifikowania się uczestnika do projektu, przysługuje mu prawo do wniesienia odwołania. </w:t>
      </w:r>
    </w:p>
    <w:p w14:paraId="199EE445" w14:textId="77777777" w:rsidR="0054272B" w:rsidRPr="0054272B" w:rsidRDefault="0054272B" w:rsidP="007A4027">
      <w:pPr>
        <w:jc w:val="both"/>
      </w:pPr>
      <w:r w:rsidRPr="0054272B">
        <w:t xml:space="preserve">5. Od decyzji komisji przysługuje odwołanie do Dyrektora szkoły. Odwołanie powinno zostać złożone w formie pisemnej nie później niż do trzech dni od dnia ogłoszenia wyników rekrutacji. </w:t>
      </w:r>
    </w:p>
    <w:p w14:paraId="7FA7F697" w14:textId="77777777" w:rsidR="0054272B" w:rsidRPr="0054272B" w:rsidRDefault="0054272B" w:rsidP="007A4027">
      <w:pPr>
        <w:jc w:val="both"/>
      </w:pPr>
      <w:r w:rsidRPr="0054272B">
        <w:t xml:space="preserve">6. Po przeprowadzeniu ewentualnej procedury odwoławczej komisja rekrutacyjna opublikuje ostateczną listę uczestników projektu. </w:t>
      </w:r>
    </w:p>
    <w:p w14:paraId="69AC02A7" w14:textId="77777777" w:rsidR="0054272B" w:rsidRPr="0054272B" w:rsidRDefault="0054272B" w:rsidP="007A4027">
      <w:pPr>
        <w:jc w:val="both"/>
      </w:pPr>
      <w:r w:rsidRPr="0054272B">
        <w:t xml:space="preserve">7. Ostateczna lista osób zakwalifikowanych oraz lista rezerwowa będą dostępnie w biurze projektu i u członków komisji rekrutacyjnej. </w:t>
      </w:r>
    </w:p>
    <w:p w14:paraId="06EEADFE" w14:textId="77777777" w:rsidR="0054272B" w:rsidRPr="0054272B" w:rsidRDefault="0054272B" w:rsidP="007A4027">
      <w:pPr>
        <w:jc w:val="both"/>
      </w:pPr>
      <w:r w:rsidRPr="0054272B">
        <w:t xml:space="preserve">8. W przypadku, kiedy uczestnik zostanie zakwalifikowany na podstawie procedury rekrutacyjnej, może odstąpić od uczestnictwa w projekcie. Rodzice / prawni opiekunowie lub pełnoletni uczestnik niezwłocznie informują o tym komisję rekrutacyjną w formie pisemnej. </w:t>
      </w:r>
    </w:p>
    <w:p w14:paraId="0D959D47" w14:textId="77777777" w:rsidR="0054272B" w:rsidRPr="0054272B" w:rsidRDefault="0054272B" w:rsidP="007A4027">
      <w:pPr>
        <w:jc w:val="both"/>
      </w:pPr>
      <w:r w:rsidRPr="0054272B">
        <w:t xml:space="preserve">9. W przypadku rezygnacji lub niepodpisania umowy z zakwalifikowanym uczestnikiem na jego miejsce wchodzi kolejna osoba z listy rezerwowej z najwyższą ilością punktów uzyskanych w procesie rekrutacji. </w:t>
      </w:r>
    </w:p>
    <w:p w14:paraId="3FBF6284" w14:textId="77777777" w:rsidR="0054272B" w:rsidRPr="0054272B" w:rsidRDefault="0054272B" w:rsidP="007A4027">
      <w:pPr>
        <w:jc w:val="both"/>
      </w:pPr>
      <w:r w:rsidRPr="0054272B">
        <w:t xml:space="preserve">10. Lista osób zakwalifikowanych oraz lista rezerwowa będą na bieżąco aktualizowane przez komisję rekrutacyjną. </w:t>
      </w:r>
    </w:p>
    <w:p w14:paraId="2C3344DC" w14:textId="77777777" w:rsidR="0054272B" w:rsidRPr="0054272B" w:rsidRDefault="0054272B" w:rsidP="007A4027">
      <w:pPr>
        <w:jc w:val="both"/>
      </w:pPr>
      <w:r w:rsidRPr="0054272B">
        <w:t>11. W przypadku rezygnacji z udziału w projekcie po zakupie biletów lotniczych rodzic / opiekun prawny ponosi koszty związane z przebukowaniem biletów.</w:t>
      </w:r>
    </w:p>
    <w:p w14:paraId="45E57CC5" w14:textId="77777777" w:rsidR="0054272B" w:rsidRPr="0054272B" w:rsidRDefault="0054272B" w:rsidP="0030568C">
      <w:pPr>
        <w:jc w:val="center"/>
        <w:rPr>
          <w:b/>
          <w:bCs/>
        </w:rPr>
      </w:pPr>
      <w:r w:rsidRPr="0054272B">
        <w:rPr>
          <w:b/>
          <w:bCs/>
        </w:rPr>
        <w:t>§ 6 Terminarz rekrutacji</w:t>
      </w:r>
    </w:p>
    <w:p w14:paraId="0FF06B09" w14:textId="77777777" w:rsidR="0054272B" w:rsidRPr="0054272B" w:rsidRDefault="0054272B" w:rsidP="007A4027">
      <w:pPr>
        <w:jc w:val="both"/>
      </w:pPr>
      <w:r w:rsidRPr="0054272B">
        <w:t xml:space="preserve">1. Czas trwania rekrutacji ogłaszany jest każdorazowo w załączniku nr 1 do regulaminu rekrutacji. </w:t>
      </w:r>
    </w:p>
    <w:p w14:paraId="1546E71A" w14:textId="77777777" w:rsidR="0054272B" w:rsidRPr="0054272B" w:rsidRDefault="0054272B" w:rsidP="007A4027">
      <w:pPr>
        <w:jc w:val="both"/>
      </w:pPr>
      <w:r w:rsidRPr="0054272B">
        <w:t xml:space="preserve">2. Rozmowa kwalifikacyjna kandydatów (jeśli ogłoszona w załączniku nr 1 do regulaminu rekrutacji) jest indywidualnie ustalana przez nauczycieli i uczestników. </w:t>
      </w:r>
    </w:p>
    <w:p w14:paraId="5C1C9813" w14:textId="77777777" w:rsidR="0054272B" w:rsidRPr="0054272B" w:rsidRDefault="0054272B" w:rsidP="007A4027">
      <w:pPr>
        <w:jc w:val="both"/>
      </w:pPr>
      <w:r w:rsidRPr="0054272B">
        <w:t xml:space="preserve">3. Publikacja listy zakwalifikowanych kandydatów następuje po zakończeniu procesu rekrutacji i rozpatrzeniu </w:t>
      </w:r>
      <w:proofErr w:type="spellStart"/>
      <w:r w:rsidRPr="0054272B">
        <w:t>odwołań</w:t>
      </w:r>
      <w:proofErr w:type="spellEnd"/>
      <w:r w:rsidRPr="0054272B">
        <w:t xml:space="preserve">.  </w:t>
      </w:r>
    </w:p>
    <w:p w14:paraId="5003039E" w14:textId="77777777" w:rsidR="0054272B" w:rsidRPr="0054272B" w:rsidRDefault="0054272B" w:rsidP="0054272B"/>
    <w:p w14:paraId="1EAEA1C3" w14:textId="77777777" w:rsidR="0054272B" w:rsidRPr="0054272B" w:rsidRDefault="0054272B" w:rsidP="007A4027">
      <w:pPr>
        <w:jc w:val="both"/>
      </w:pPr>
      <w:r w:rsidRPr="0054272B">
        <w:t xml:space="preserve">Załączniki do Regulaminu Rekrutacji: </w:t>
      </w:r>
    </w:p>
    <w:p w14:paraId="2C8075C1" w14:textId="77777777" w:rsidR="0054272B" w:rsidRPr="0054272B" w:rsidRDefault="0054272B" w:rsidP="007A4027">
      <w:pPr>
        <w:jc w:val="both"/>
      </w:pPr>
      <w:r w:rsidRPr="0054272B">
        <w:t xml:space="preserve">Zał. 1 Szczegółowe kryteria rekrutacji do konkretnej grupowej mobilności uczniów </w:t>
      </w:r>
    </w:p>
    <w:p w14:paraId="573244A1" w14:textId="77777777" w:rsidR="0054272B" w:rsidRPr="0054272B" w:rsidRDefault="0054272B" w:rsidP="007A4027">
      <w:pPr>
        <w:jc w:val="both"/>
      </w:pPr>
      <w:r w:rsidRPr="0054272B">
        <w:t>Zał. 2 Karty zgłoszenia ucznia do mobilności</w:t>
      </w:r>
    </w:p>
    <w:p w14:paraId="21DE8B3E" w14:textId="77777777" w:rsidR="008973F6" w:rsidRDefault="008973F6"/>
    <w:sectPr w:rsidR="00897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2B"/>
    <w:rsid w:val="001B6D63"/>
    <w:rsid w:val="0030568C"/>
    <w:rsid w:val="003F203C"/>
    <w:rsid w:val="00532C5F"/>
    <w:rsid w:val="0054272B"/>
    <w:rsid w:val="00630657"/>
    <w:rsid w:val="006E3496"/>
    <w:rsid w:val="007A4027"/>
    <w:rsid w:val="008973F6"/>
    <w:rsid w:val="00B439AB"/>
    <w:rsid w:val="00E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DDFD"/>
  <w15:chartTrackingRefBased/>
  <w15:docId w15:val="{309BDEF2-7B0D-4DA3-8775-620E9F7E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427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2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xlo.p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6415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Cichocka</dc:creator>
  <cp:keywords/>
  <dc:description/>
  <cp:lastModifiedBy>Olga Cichocka</cp:lastModifiedBy>
  <cp:revision>10</cp:revision>
  <dcterms:created xsi:type="dcterms:W3CDTF">2024-10-15T07:12:00Z</dcterms:created>
  <dcterms:modified xsi:type="dcterms:W3CDTF">2024-10-15T19:08:00Z</dcterms:modified>
</cp:coreProperties>
</file>